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A38" w:rsidRDefault="00FC32E0" w:rsidP="001E62D5">
      <w:pPr>
        <w:jc w:val="center"/>
        <w:rPr>
          <w:b/>
          <w:noProof/>
          <w:sz w:val="40"/>
          <w:szCs w:val="40"/>
          <w:lang w:val="en-US"/>
        </w:rPr>
      </w:pPr>
      <w:bookmarkStart w:id="0" w:name="_GoBack"/>
      <w:bookmarkEnd w:id="0"/>
      <w:r w:rsidRPr="001E62D5">
        <w:rPr>
          <w:b/>
          <w:noProof/>
          <w:sz w:val="40"/>
          <w:szCs w:val="40"/>
          <w:lang w:val="en-US"/>
        </w:rPr>
        <w:drawing>
          <wp:inline distT="0" distB="0" distL="0" distR="0">
            <wp:extent cx="6543675" cy="1133475"/>
            <wp:effectExtent l="0" t="0" r="9525" b="9525"/>
            <wp:docPr id="1" name="Εικόνα 1" descr="C:\Documents and Settings\med01\Επιφάνεια εργασίας\ΕΙΚΟΝΑ Ν.Μ. ΑΡΓΟΥ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Documents and Settings\med01\Επιφάνεια εργασίας\ΕΙΚΟΝΑ Ν.Μ. ΑΡΓΟΥΣ.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3675" cy="1133475"/>
                    </a:xfrm>
                    <a:prstGeom prst="rect">
                      <a:avLst/>
                    </a:prstGeom>
                    <a:noFill/>
                    <a:ln>
                      <a:noFill/>
                    </a:ln>
                  </pic:spPr>
                </pic:pic>
              </a:graphicData>
            </a:graphic>
          </wp:inline>
        </w:drawing>
      </w:r>
    </w:p>
    <w:p w:rsidR="001E62D5" w:rsidRDefault="001E62D5" w:rsidP="001E62D5">
      <w:pPr>
        <w:jc w:val="center"/>
        <w:rPr>
          <w:b/>
          <w:noProof/>
          <w:sz w:val="40"/>
          <w:szCs w:val="40"/>
          <w:lang w:val="en-US"/>
        </w:rPr>
      </w:pPr>
    </w:p>
    <w:p w:rsidR="001E62D5" w:rsidRDefault="001E62D5" w:rsidP="001E62D5">
      <w:pPr>
        <w:jc w:val="center"/>
        <w:rPr>
          <w:b/>
          <w:noProof/>
          <w:sz w:val="40"/>
          <w:szCs w:val="40"/>
          <w:lang w:val="en-US"/>
        </w:rPr>
      </w:pPr>
    </w:p>
    <w:p w:rsidR="001E62D5" w:rsidRPr="00D60814" w:rsidRDefault="001E62D5" w:rsidP="00D60814">
      <w:pPr>
        <w:rPr>
          <w:b/>
          <w:noProof/>
          <w:sz w:val="40"/>
          <w:szCs w:val="40"/>
        </w:rPr>
      </w:pPr>
    </w:p>
    <w:p w:rsidR="001E62D5" w:rsidRDefault="00EC21A0" w:rsidP="0029748E">
      <w:pPr>
        <w:jc w:val="center"/>
        <w:rPr>
          <w:sz w:val="40"/>
          <w:szCs w:val="40"/>
        </w:rPr>
      </w:pPr>
      <w:r w:rsidRPr="001E62D5">
        <w:rPr>
          <w:sz w:val="40"/>
          <w:szCs w:val="40"/>
        </w:rPr>
        <w:t xml:space="preserve">Εγχειρίδιο </w:t>
      </w:r>
      <w:r w:rsidR="0029748E">
        <w:rPr>
          <w:sz w:val="40"/>
          <w:szCs w:val="40"/>
        </w:rPr>
        <w:t xml:space="preserve">οδηγιών </w:t>
      </w:r>
      <w:r w:rsidRPr="001E62D5">
        <w:rPr>
          <w:sz w:val="40"/>
          <w:szCs w:val="40"/>
        </w:rPr>
        <w:t xml:space="preserve">για την </w:t>
      </w:r>
      <w:r w:rsidR="00831F74">
        <w:rPr>
          <w:sz w:val="40"/>
          <w:szCs w:val="40"/>
        </w:rPr>
        <w:t xml:space="preserve">πρόληψη μετάδοσης φυματίωσης </w:t>
      </w:r>
      <w:r w:rsidR="003703A4">
        <w:rPr>
          <w:sz w:val="40"/>
          <w:szCs w:val="40"/>
        </w:rPr>
        <w:t>στο</w:t>
      </w:r>
      <w:r w:rsidR="00D02E1E" w:rsidRPr="001E62D5">
        <w:rPr>
          <w:sz w:val="40"/>
          <w:szCs w:val="40"/>
        </w:rPr>
        <w:t xml:space="preserve"> Γ.</w:t>
      </w:r>
      <w:r w:rsidR="00E40504" w:rsidRPr="001E62D5">
        <w:rPr>
          <w:sz w:val="40"/>
          <w:szCs w:val="40"/>
        </w:rPr>
        <w:t xml:space="preserve"> </w:t>
      </w:r>
      <w:r w:rsidR="00D02E1E" w:rsidRPr="001E62D5">
        <w:rPr>
          <w:sz w:val="40"/>
          <w:szCs w:val="40"/>
        </w:rPr>
        <w:t>Ν.</w:t>
      </w:r>
      <w:r w:rsidR="00E40504" w:rsidRPr="001E62D5">
        <w:rPr>
          <w:sz w:val="40"/>
          <w:szCs w:val="40"/>
        </w:rPr>
        <w:t xml:space="preserve"> </w:t>
      </w:r>
      <w:r w:rsidR="00D02E1E" w:rsidRPr="001E62D5">
        <w:rPr>
          <w:sz w:val="40"/>
          <w:szCs w:val="40"/>
        </w:rPr>
        <w:t>Αργολίδας Ν.</w:t>
      </w:r>
      <w:r w:rsidR="00E40504" w:rsidRPr="001E62D5">
        <w:rPr>
          <w:sz w:val="40"/>
          <w:szCs w:val="40"/>
        </w:rPr>
        <w:t xml:space="preserve"> </w:t>
      </w:r>
      <w:r w:rsidR="00D02E1E" w:rsidRPr="001E62D5">
        <w:rPr>
          <w:sz w:val="40"/>
          <w:szCs w:val="40"/>
        </w:rPr>
        <w:t>Μ.</w:t>
      </w:r>
      <w:r w:rsidR="00E40504" w:rsidRPr="001E62D5">
        <w:rPr>
          <w:sz w:val="40"/>
          <w:szCs w:val="40"/>
        </w:rPr>
        <w:t xml:space="preserve"> </w:t>
      </w:r>
      <w:r w:rsidR="00D02E1E" w:rsidRPr="001E62D5">
        <w:rPr>
          <w:sz w:val="40"/>
          <w:szCs w:val="40"/>
        </w:rPr>
        <w:t>Άργους</w:t>
      </w:r>
    </w:p>
    <w:p w:rsidR="00D60814" w:rsidRDefault="00D60814" w:rsidP="001E62D5">
      <w:pPr>
        <w:jc w:val="both"/>
        <w:rPr>
          <w:sz w:val="40"/>
          <w:szCs w:val="40"/>
        </w:rPr>
      </w:pPr>
    </w:p>
    <w:p w:rsidR="003703A4" w:rsidRDefault="003703A4" w:rsidP="001E62D5">
      <w:pPr>
        <w:jc w:val="both"/>
        <w:rPr>
          <w:sz w:val="40"/>
          <w:szCs w:val="40"/>
        </w:rPr>
      </w:pPr>
    </w:p>
    <w:p w:rsidR="00D60814" w:rsidRDefault="00FC32E0" w:rsidP="003703A4">
      <w:pPr>
        <w:jc w:val="center"/>
        <w:rPr>
          <w:sz w:val="40"/>
          <w:szCs w:val="40"/>
        </w:rPr>
      </w:pPr>
      <w:r w:rsidRPr="003703A4">
        <w:rPr>
          <w:noProof/>
          <w:sz w:val="40"/>
          <w:szCs w:val="40"/>
          <w:lang w:val="en-US"/>
        </w:rPr>
        <w:drawing>
          <wp:inline distT="0" distB="0" distL="0" distR="0">
            <wp:extent cx="3667125" cy="2676525"/>
            <wp:effectExtent l="0" t="0" r="9525" b="9525"/>
            <wp:docPr id="2" name="Picture 2" descr="1 ΕΙΚΟΝΑ ΦΥΜΑΤΙ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ΕΙΚΟΝΑ ΦΥΜΑΤΙΩΣΗ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2676525"/>
                    </a:xfrm>
                    <a:prstGeom prst="rect">
                      <a:avLst/>
                    </a:prstGeom>
                    <a:noFill/>
                    <a:ln>
                      <a:noFill/>
                    </a:ln>
                  </pic:spPr>
                </pic:pic>
              </a:graphicData>
            </a:graphic>
          </wp:inline>
        </w:drawing>
      </w:r>
    </w:p>
    <w:p w:rsidR="00D60814" w:rsidRDefault="00D60814" w:rsidP="001E62D5">
      <w:pPr>
        <w:jc w:val="both"/>
        <w:rPr>
          <w:sz w:val="40"/>
          <w:szCs w:val="40"/>
        </w:rPr>
      </w:pPr>
    </w:p>
    <w:p w:rsidR="00D60814" w:rsidRDefault="00D60814" w:rsidP="001E62D5">
      <w:pPr>
        <w:jc w:val="both"/>
        <w:rPr>
          <w:sz w:val="40"/>
          <w:szCs w:val="40"/>
        </w:rPr>
      </w:pPr>
    </w:p>
    <w:p w:rsidR="00C70AB5" w:rsidRPr="003703A4" w:rsidRDefault="00D60814" w:rsidP="003703A4">
      <w:pPr>
        <w:jc w:val="center"/>
        <w:rPr>
          <w:b/>
          <w:bCs/>
          <w:sz w:val="24"/>
          <w:szCs w:val="24"/>
          <w:u w:val="single"/>
        </w:rPr>
      </w:pPr>
      <w:r w:rsidRPr="00C70C6D">
        <w:rPr>
          <w:b/>
          <w:bCs/>
          <w:sz w:val="24"/>
          <w:szCs w:val="24"/>
          <w:u w:val="single"/>
        </w:rPr>
        <w:t>ΕΠΙΤΡΟΠΗ ΝΟΣΟΚΟΜΕΙΑΚΩΝ ΛΟΙΜΩΞΕΩΝ</w:t>
      </w:r>
      <w:r>
        <w:rPr>
          <w:b/>
          <w:bCs/>
          <w:sz w:val="24"/>
          <w:szCs w:val="24"/>
          <w:u w:val="single"/>
        </w:rPr>
        <w:t xml:space="preserve"> Ν.Μ.ΑΡΓΟΥΣ</w:t>
      </w:r>
    </w:p>
    <w:p w:rsidR="00EC4067" w:rsidRDefault="00EC4067" w:rsidP="001E62D5">
      <w:pPr>
        <w:jc w:val="both"/>
        <w:rPr>
          <w:sz w:val="40"/>
          <w:szCs w:val="40"/>
        </w:rPr>
      </w:pPr>
    </w:p>
    <w:p w:rsidR="000D0988" w:rsidRDefault="000D0988" w:rsidP="001E62D5">
      <w:pPr>
        <w:jc w:val="both"/>
        <w:rPr>
          <w:sz w:val="40"/>
          <w:szCs w:val="40"/>
          <w:lang w:val="en-US"/>
        </w:rPr>
      </w:pPr>
    </w:p>
    <w:p w:rsidR="00D60814" w:rsidRPr="001E62D5" w:rsidRDefault="00D60814" w:rsidP="001E62D5">
      <w:pPr>
        <w:jc w:val="both"/>
        <w:rPr>
          <w:sz w:val="40"/>
          <w:szCs w:val="40"/>
        </w:rPr>
      </w:pPr>
      <w:r>
        <w:rPr>
          <w:sz w:val="40"/>
          <w:szCs w:val="40"/>
        </w:rPr>
        <w:lastRenderedPageBreak/>
        <w:t>ΕΙΣΑΓΩΓΗ</w:t>
      </w:r>
    </w:p>
    <w:p w:rsidR="00DE7988" w:rsidRPr="001E62D5" w:rsidRDefault="00EB4886" w:rsidP="001E62D5">
      <w:pPr>
        <w:jc w:val="both"/>
        <w:rPr>
          <w:sz w:val="28"/>
          <w:szCs w:val="28"/>
        </w:rPr>
      </w:pPr>
      <w:r w:rsidRPr="001E62D5">
        <w:rPr>
          <w:sz w:val="28"/>
          <w:szCs w:val="28"/>
        </w:rPr>
        <w:t xml:space="preserve">Με αφορμή </w:t>
      </w:r>
      <w:r w:rsidR="00D52667" w:rsidRPr="001E62D5">
        <w:rPr>
          <w:sz w:val="28"/>
          <w:szCs w:val="28"/>
        </w:rPr>
        <w:t>νέα κρούσματα φυματίωσης</w:t>
      </w:r>
      <w:r w:rsidR="006A47CC" w:rsidRPr="001E62D5">
        <w:rPr>
          <w:sz w:val="28"/>
          <w:szCs w:val="28"/>
        </w:rPr>
        <w:t>,</w:t>
      </w:r>
      <w:r w:rsidR="00D52667" w:rsidRPr="001E62D5">
        <w:rPr>
          <w:sz w:val="28"/>
          <w:szCs w:val="28"/>
        </w:rPr>
        <w:t xml:space="preserve"> </w:t>
      </w:r>
      <w:r w:rsidR="00426A10" w:rsidRPr="001E62D5">
        <w:rPr>
          <w:sz w:val="28"/>
          <w:szCs w:val="28"/>
        </w:rPr>
        <w:t>που διαγνώστηκαν κι</w:t>
      </w:r>
      <w:r w:rsidR="00BE200E" w:rsidRPr="001E62D5">
        <w:rPr>
          <w:sz w:val="28"/>
          <w:szCs w:val="28"/>
        </w:rPr>
        <w:t xml:space="preserve"> </w:t>
      </w:r>
      <w:r w:rsidR="00426A10" w:rsidRPr="001E62D5">
        <w:rPr>
          <w:sz w:val="28"/>
          <w:szCs w:val="28"/>
        </w:rPr>
        <w:t xml:space="preserve">αντιμετωπίστηκαν στο νοσοκομείο </w:t>
      </w:r>
      <w:r w:rsidR="006A47CC" w:rsidRPr="001E62D5">
        <w:rPr>
          <w:sz w:val="28"/>
          <w:szCs w:val="28"/>
        </w:rPr>
        <w:t>μας,</w:t>
      </w:r>
      <w:r w:rsidR="00426A10" w:rsidRPr="001E62D5">
        <w:rPr>
          <w:sz w:val="28"/>
          <w:szCs w:val="28"/>
        </w:rPr>
        <w:t xml:space="preserve"> </w:t>
      </w:r>
      <w:r w:rsidR="003A59E0" w:rsidRPr="001E62D5">
        <w:rPr>
          <w:sz w:val="28"/>
          <w:szCs w:val="28"/>
        </w:rPr>
        <w:t>αλλά</w:t>
      </w:r>
      <w:r w:rsidR="006A47CC" w:rsidRPr="001E62D5">
        <w:rPr>
          <w:sz w:val="28"/>
          <w:szCs w:val="28"/>
        </w:rPr>
        <w:t>,</w:t>
      </w:r>
      <w:r w:rsidR="003A59E0" w:rsidRPr="001E62D5">
        <w:rPr>
          <w:sz w:val="28"/>
          <w:szCs w:val="28"/>
        </w:rPr>
        <w:t xml:space="preserve"> και του </w:t>
      </w:r>
      <w:r w:rsidR="00275F0A">
        <w:rPr>
          <w:sz w:val="28"/>
          <w:szCs w:val="28"/>
        </w:rPr>
        <w:t xml:space="preserve">ολοένα </w:t>
      </w:r>
      <w:r w:rsidR="004C6902">
        <w:rPr>
          <w:sz w:val="28"/>
          <w:szCs w:val="28"/>
        </w:rPr>
        <w:t xml:space="preserve"> </w:t>
      </w:r>
      <w:r w:rsidR="00E62506" w:rsidRPr="001E62D5">
        <w:rPr>
          <w:sz w:val="28"/>
          <w:szCs w:val="28"/>
        </w:rPr>
        <w:t>αυξανόμενου</w:t>
      </w:r>
      <w:r w:rsidR="003A59E0" w:rsidRPr="001E62D5">
        <w:rPr>
          <w:sz w:val="28"/>
          <w:szCs w:val="28"/>
        </w:rPr>
        <w:t xml:space="preserve"> </w:t>
      </w:r>
      <w:r w:rsidR="00E62506" w:rsidRPr="001E62D5">
        <w:rPr>
          <w:sz w:val="28"/>
          <w:szCs w:val="28"/>
        </w:rPr>
        <w:t>αριθμού ύποπτων κρουσμάτων</w:t>
      </w:r>
      <w:r w:rsidR="006A47CC" w:rsidRPr="001E62D5">
        <w:rPr>
          <w:sz w:val="28"/>
          <w:szCs w:val="28"/>
        </w:rPr>
        <w:t>,</w:t>
      </w:r>
      <w:r w:rsidR="00D52667" w:rsidRPr="001E62D5">
        <w:rPr>
          <w:sz w:val="28"/>
          <w:szCs w:val="28"/>
        </w:rPr>
        <w:t xml:space="preserve"> </w:t>
      </w:r>
      <w:r w:rsidR="006A47CC" w:rsidRPr="001E62D5">
        <w:rPr>
          <w:sz w:val="28"/>
          <w:szCs w:val="28"/>
        </w:rPr>
        <w:t>η</w:t>
      </w:r>
      <w:r w:rsidR="00D60814">
        <w:rPr>
          <w:sz w:val="28"/>
          <w:szCs w:val="28"/>
        </w:rPr>
        <w:t xml:space="preserve"> Ε</w:t>
      </w:r>
      <w:r w:rsidR="001D5C9A" w:rsidRPr="001E62D5">
        <w:rPr>
          <w:sz w:val="28"/>
          <w:szCs w:val="28"/>
        </w:rPr>
        <w:t>πιτρ</w:t>
      </w:r>
      <w:r w:rsidR="00D60814">
        <w:rPr>
          <w:sz w:val="28"/>
          <w:szCs w:val="28"/>
        </w:rPr>
        <w:t>οπή Ν</w:t>
      </w:r>
      <w:r w:rsidR="001D5C9A" w:rsidRPr="001E62D5">
        <w:rPr>
          <w:sz w:val="28"/>
          <w:szCs w:val="28"/>
        </w:rPr>
        <w:t xml:space="preserve">οσοκομειακών </w:t>
      </w:r>
      <w:r w:rsidR="00D60814">
        <w:rPr>
          <w:sz w:val="28"/>
          <w:szCs w:val="28"/>
        </w:rPr>
        <w:t>Λ</w:t>
      </w:r>
      <w:r w:rsidR="001670F0" w:rsidRPr="001E62D5">
        <w:rPr>
          <w:sz w:val="28"/>
          <w:szCs w:val="28"/>
        </w:rPr>
        <w:t>οιμώξεων</w:t>
      </w:r>
      <w:r w:rsidR="001D5C9A" w:rsidRPr="001E62D5">
        <w:rPr>
          <w:sz w:val="28"/>
          <w:szCs w:val="28"/>
        </w:rPr>
        <w:t xml:space="preserve"> </w:t>
      </w:r>
      <w:r w:rsidR="00D60814">
        <w:rPr>
          <w:sz w:val="28"/>
          <w:szCs w:val="28"/>
        </w:rPr>
        <w:t xml:space="preserve">της </w:t>
      </w:r>
      <w:r w:rsidR="00D60814" w:rsidRPr="001E62D5">
        <w:rPr>
          <w:sz w:val="28"/>
          <w:szCs w:val="28"/>
        </w:rPr>
        <w:t xml:space="preserve">Ν.Μ .Άργους </w:t>
      </w:r>
      <w:r w:rsidR="001D5C9A" w:rsidRPr="001E62D5">
        <w:rPr>
          <w:sz w:val="28"/>
          <w:szCs w:val="28"/>
        </w:rPr>
        <w:t xml:space="preserve">αποφάσισε να εκδώσει ένα </w:t>
      </w:r>
      <w:r w:rsidR="00E62506" w:rsidRPr="001E62D5">
        <w:rPr>
          <w:sz w:val="28"/>
          <w:szCs w:val="28"/>
        </w:rPr>
        <w:t xml:space="preserve">εύχρηστο εγχειρίδιο που να στηρίζεται σε επιστημονικά τεκμηριωμένες </w:t>
      </w:r>
      <w:r w:rsidR="004C6803" w:rsidRPr="001E62D5">
        <w:rPr>
          <w:sz w:val="28"/>
          <w:szCs w:val="28"/>
        </w:rPr>
        <w:t>θέσεις για την προφύλαξη των υπολοίπων ασθενών</w:t>
      </w:r>
      <w:r w:rsidR="00E62506" w:rsidRPr="001E62D5">
        <w:rPr>
          <w:sz w:val="28"/>
          <w:szCs w:val="28"/>
        </w:rPr>
        <w:t xml:space="preserve"> </w:t>
      </w:r>
      <w:r w:rsidR="004C6803" w:rsidRPr="001E62D5">
        <w:rPr>
          <w:sz w:val="28"/>
          <w:szCs w:val="28"/>
        </w:rPr>
        <w:t xml:space="preserve">και των συνοδών τους, καθώς και του προσωπικού του </w:t>
      </w:r>
      <w:r w:rsidR="00953DF5" w:rsidRPr="001E62D5">
        <w:rPr>
          <w:sz w:val="28"/>
          <w:szCs w:val="28"/>
        </w:rPr>
        <w:t>ν</w:t>
      </w:r>
      <w:r w:rsidR="004C6803" w:rsidRPr="001E62D5">
        <w:rPr>
          <w:sz w:val="28"/>
          <w:szCs w:val="28"/>
        </w:rPr>
        <w:t>οσοκομείου</w:t>
      </w:r>
      <w:r w:rsidR="00953DF5" w:rsidRPr="001E62D5">
        <w:rPr>
          <w:sz w:val="28"/>
          <w:szCs w:val="28"/>
        </w:rPr>
        <w:t>.</w:t>
      </w:r>
    </w:p>
    <w:p w:rsidR="00DE7988" w:rsidRPr="001E62D5" w:rsidRDefault="004C6803" w:rsidP="001E62D5">
      <w:pPr>
        <w:jc w:val="both"/>
        <w:rPr>
          <w:sz w:val="28"/>
          <w:szCs w:val="28"/>
        </w:rPr>
      </w:pPr>
      <w:r w:rsidRPr="001E62D5">
        <w:rPr>
          <w:sz w:val="28"/>
          <w:szCs w:val="28"/>
        </w:rPr>
        <w:t>Βασική αρχή οποιασδήποτε προφύλαξης είναι ότι δεν ξεχνάμε</w:t>
      </w:r>
      <w:r w:rsidR="001D5C9A" w:rsidRPr="001E62D5">
        <w:rPr>
          <w:sz w:val="28"/>
          <w:szCs w:val="28"/>
        </w:rPr>
        <w:t>,</w:t>
      </w:r>
      <w:r w:rsidRPr="001E62D5">
        <w:rPr>
          <w:sz w:val="28"/>
          <w:szCs w:val="28"/>
        </w:rPr>
        <w:t xml:space="preserve"> ως υγειονομικό προσωπικό</w:t>
      </w:r>
      <w:r w:rsidR="001D5C9A" w:rsidRPr="001E62D5">
        <w:rPr>
          <w:sz w:val="28"/>
          <w:szCs w:val="28"/>
        </w:rPr>
        <w:t>,</w:t>
      </w:r>
      <w:r w:rsidRPr="001E62D5">
        <w:rPr>
          <w:sz w:val="28"/>
          <w:szCs w:val="28"/>
        </w:rPr>
        <w:t xml:space="preserve"> ότι οποιοδήποτε άτομο επισκέπτεται το νοσοκομείο μας είναι δυνητικά μεταδοτικό και οι βασικές προφυλάξεις πρέπει να τηρούνται ανελλιπώς </w:t>
      </w:r>
    </w:p>
    <w:p w:rsidR="00DE7988" w:rsidRPr="001E62D5" w:rsidRDefault="00B46A27" w:rsidP="001E62D5">
      <w:pPr>
        <w:jc w:val="both"/>
        <w:rPr>
          <w:sz w:val="28"/>
          <w:szCs w:val="28"/>
        </w:rPr>
      </w:pPr>
      <w:r w:rsidRPr="00A220A3">
        <w:rPr>
          <w:sz w:val="28"/>
          <w:szCs w:val="28"/>
        </w:rPr>
        <w:t>(βλέπε Εσωτερικό Κανονισμό</w:t>
      </w:r>
      <w:r w:rsidR="000A2538" w:rsidRPr="00A220A3">
        <w:rPr>
          <w:sz w:val="28"/>
          <w:szCs w:val="28"/>
        </w:rPr>
        <w:t xml:space="preserve"> </w:t>
      </w:r>
      <w:r w:rsidR="00A220A3" w:rsidRPr="00A220A3">
        <w:rPr>
          <w:sz w:val="28"/>
          <w:szCs w:val="28"/>
        </w:rPr>
        <w:t xml:space="preserve">Πρόληψης και ελέγχου Λοιμώξεων </w:t>
      </w:r>
      <w:r w:rsidR="000A2538" w:rsidRPr="00A220A3">
        <w:rPr>
          <w:sz w:val="28"/>
          <w:szCs w:val="28"/>
        </w:rPr>
        <w:t>Γ. Ν. Αργολίδας Ν.Μ .Άργου</w:t>
      </w:r>
      <w:r w:rsidR="0060329A" w:rsidRPr="00A220A3">
        <w:rPr>
          <w:sz w:val="28"/>
          <w:szCs w:val="28"/>
        </w:rPr>
        <w:t>ς</w:t>
      </w:r>
      <w:r w:rsidR="00D02124" w:rsidRPr="00A220A3">
        <w:rPr>
          <w:rStyle w:val="EndnoteReference"/>
          <w:sz w:val="28"/>
          <w:szCs w:val="28"/>
        </w:rPr>
        <w:endnoteReference w:id="1"/>
      </w:r>
      <w:r w:rsidR="00D02124" w:rsidRPr="00A220A3">
        <w:rPr>
          <w:sz w:val="28"/>
          <w:szCs w:val="28"/>
        </w:rPr>
        <w:t xml:space="preserve"> </w:t>
      </w:r>
      <w:r w:rsidRPr="00A220A3">
        <w:rPr>
          <w:sz w:val="28"/>
          <w:szCs w:val="28"/>
        </w:rPr>
        <w:t>)</w:t>
      </w:r>
    </w:p>
    <w:p w:rsidR="004C6902" w:rsidRDefault="00B46A27" w:rsidP="004C6902">
      <w:pPr>
        <w:jc w:val="both"/>
        <w:rPr>
          <w:sz w:val="28"/>
          <w:szCs w:val="28"/>
        </w:rPr>
      </w:pPr>
      <w:r w:rsidRPr="001E62D5">
        <w:rPr>
          <w:sz w:val="28"/>
          <w:szCs w:val="28"/>
        </w:rPr>
        <w:t>Συγκεκριμένα για τη φυματίωση όπως και γ</w:t>
      </w:r>
      <w:r w:rsidR="00BE200E" w:rsidRPr="001E62D5">
        <w:rPr>
          <w:sz w:val="28"/>
          <w:szCs w:val="28"/>
        </w:rPr>
        <w:t>ι</w:t>
      </w:r>
      <w:r w:rsidRPr="001E62D5">
        <w:rPr>
          <w:sz w:val="28"/>
          <w:szCs w:val="28"/>
        </w:rPr>
        <w:t xml:space="preserve">α την ανεμευλογιά οι προφυλάξεις </w:t>
      </w:r>
      <w:r w:rsidR="004C6902">
        <w:rPr>
          <w:sz w:val="28"/>
          <w:szCs w:val="28"/>
        </w:rPr>
        <w:t xml:space="preserve">εκτός από τις βασικές </w:t>
      </w:r>
      <w:r w:rsidRPr="001E62D5">
        <w:rPr>
          <w:sz w:val="28"/>
          <w:szCs w:val="28"/>
        </w:rPr>
        <w:t xml:space="preserve">είναι τύπου αερογενούς </w:t>
      </w:r>
      <w:r w:rsidR="0001056D">
        <w:rPr>
          <w:sz w:val="28"/>
          <w:szCs w:val="28"/>
        </w:rPr>
        <w:t>προφύλαξης</w:t>
      </w:r>
      <w:r w:rsidR="004C6902">
        <w:rPr>
          <w:sz w:val="28"/>
          <w:szCs w:val="28"/>
        </w:rPr>
        <w:t>.</w:t>
      </w:r>
    </w:p>
    <w:p w:rsidR="00A220A3" w:rsidRPr="001E62D5" w:rsidRDefault="00A220A3" w:rsidP="004C6902">
      <w:pPr>
        <w:jc w:val="both"/>
        <w:rPr>
          <w:sz w:val="28"/>
          <w:szCs w:val="28"/>
          <w:lang w:eastAsia="el-GR"/>
        </w:rPr>
      </w:pPr>
      <w:r w:rsidRPr="001E62D5">
        <w:rPr>
          <w:sz w:val="28"/>
          <w:szCs w:val="28"/>
          <w:lang w:eastAsia="el-GR"/>
        </w:rPr>
        <w:t xml:space="preserve">Εκτός από την παροχή </w:t>
      </w:r>
      <w:r w:rsidRPr="001E62D5">
        <w:rPr>
          <w:b/>
          <w:sz w:val="28"/>
          <w:szCs w:val="28"/>
          <w:lang w:eastAsia="el-GR"/>
        </w:rPr>
        <w:t>σωστής ιατρικής αντιμετώπισης</w:t>
      </w:r>
      <w:r w:rsidRPr="001E62D5">
        <w:rPr>
          <w:sz w:val="28"/>
          <w:szCs w:val="28"/>
          <w:lang w:eastAsia="el-GR"/>
        </w:rPr>
        <w:t xml:space="preserve">, οι ιατροί </w:t>
      </w:r>
      <w:r w:rsidR="004C6902">
        <w:rPr>
          <w:sz w:val="28"/>
          <w:szCs w:val="28"/>
          <w:lang w:eastAsia="el-GR"/>
        </w:rPr>
        <w:t xml:space="preserve">και λοιποί επαγγελματίες υγείας </w:t>
      </w:r>
      <w:r w:rsidRPr="001E62D5">
        <w:rPr>
          <w:sz w:val="28"/>
          <w:szCs w:val="28"/>
          <w:lang w:eastAsia="el-GR"/>
        </w:rPr>
        <w:t xml:space="preserve">έχουν </w:t>
      </w:r>
      <w:r w:rsidRPr="001E62D5">
        <w:rPr>
          <w:b/>
          <w:sz w:val="28"/>
          <w:szCs w:val="28"/>
          <w:lang w:eastAsia="el-GR"/>
        </w:rPr>
        <w:t>υποχρέωση</w:t>
      </w:r>
      <w:r w:rsidRPr="001E62D5">
        <w:rPr>
          <w:sz w:val="28"/>
          <w:szCs w:val="28"/>
          <w:lang w:eastAsia="el-GR"/>
        </w:rPr>
        <w:t xml:space="preserve"> να καταπολεμήσουν κάθε δοξασία και προκατάληψη που οδηγεί στην κοινωνική και επαγγελματική  απομόνωση των ασθενών, διασφαλίζοντας παράλληλα τη δημόσια υγεία. </w:t>
      </w:r>
      <w:r w:rsidRPr="00A220A3">
        <w:rPr>
          <w:sz w:val="28"/>
          <w:szCs w:val="28"/>
          <w:lang w:eastAsia="el-GR"/>
        </w:rPr>
        <w:t>Ιδιαίτερα όταν προσβάλλεται το ιατρικό απόρρητο πρέπει να γνωρίζει κάθε επαγγελματίας υγείας ότι υπάρχουν νομικές συνέπειες γι αυτό.</w:t>
      </w:r>
    </w:p>
    <w:p w:rsidR="00D60814" w:rsidRDefault="00D60814" w:rsidP="001E62D5">
      <w:pPr>
        <w:autoSpaceDE w:val="0"/>
        <w:autoSpaceDN w:val="0"/>
        <w:adjustRightInd w:val="0"/>
        <w:spacing w:after="0" w:line="240" w:lineRule="auto"/>
        <w:jc w:val="both"/>
        <w:rPr>
          <w:sz w:val="40"/>
          <w:szCs w:val="40"/>
        </w:rPr>
      </w:pPr>
    </w:p>
    <w:p w:rsidR="00D60814" w:rsidRDefault="00D60814" w:rsidP="001E62D5">
      <w:pPr>
        <w:autoSpaceDE w:val="0"/>
        <w:autoSpaceDN w:val="0"/>
        <w:adjustRightInd w:val="0"/>
        <w:spacing w:after="0" w:line="240" w:lineRule="auto"/>
        <w:jc w:val="both"/>
        <w:rPr>
          <w:sz w:val="40"/>
          <w:szCs w:val="40"/>
        </w:rPr>
      </w:pPr>
    </w:p>
    <w:p w:rsidR="00D60814" w:rsidRDefault="00FC32E0" w:rsidP="00663A95">
      <w:pPr>
        <w:autoSpaceDE w:val="0"/>
        <w:autoSpaceDN w:val="0"/>
        <w:adjustRightInd w:val="0"/>
        <w:spacing w:after="0" w:line="240" w:lineRule="auto"/>
        <w:jc w:val="center"/>
        <w:rPr>
          <w:sz w:val="40"/>
          <w:szCs w:val="40"/>
        </w:rPr>
      </w:pPr>
      <w:r w:rsidRPr="0007691B">
        <w:rPr>
          <w:iCs/>
          <w:noProof/>
          <w:sz w:val="28"/>
          <w:szCs w:val="28"/>
          <w:lang w:val="en-US"/>
        </w:rPr>
        <w:drawing>
          <wp:inline distT="0" distB="0" distL="0" distR="0">
            <wp:extent cx="3419475" cy="2095500"/>
            <wp:effectExtent l="0" t="0" r="9525" b="0"/>
            <wp:docPr id="3" name="Picture 3" descr="5, εικονα φυματι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εικονα φυματιωση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2095500"/>
                    </a:xfrm>
                    <a:prstGeom prst="rect">
                      <a:avLst/>
                    </a:prstGeom>
                    <a:noFill/>
                    <a:ln>
                      <a:noFill/>
                    </a:ln>
                  </pic:spPr>
                </pic:pic>
              </a:graphicData>
            </a:graphic>
          </wp:inline>
        </w:drawing>
      </w:r>
    </w:p>
    <w:p w:rsidR="00D60814" w:rsidRDefault="00D60814" w:rsidP="001E62D5">
      <w:pPr>
        <w:autoSpaceDE w:val="0"/>
        <w:autoSpaceDN w:val="0"/>
        <w:adjustRightInd w:val="0"/>
        <w:spacing w:after="0" w:line="240" w:lineRule="auto"/>
        <w:jc w:val="both"/>
        <w:rPr>
          <w:sz w:val="40"/>
          <w:szCs w:val="40"/>
          <w:lang w:val="en-US"/>
        </w:rPr>
      </w:pPr>
    </w:p>
    <w:p w:rsidR="000D0988" w:rsidRPr="000D0988" w:rsidRDefault="000D0988" w:rsidP="001E62D5">
      <w:pPr>
        <w:autoSpaceDE w:val="0"/>
        <w:autoSpaceDN w:val="0"/>
        <w:adjustRightInd w:val="0"/>
        <w:spacing w:after="0" w:line="240" w:lineRule="auto"/>
        <w:jc w:val="both"/>
        <w:rPr>
          <w:sz w:val="40"/>
          <w:szCs w:val="40"/>
          <w:lang w:val="en-US"/>
        </w:rPr>
      </w:pPr>
    </w:p>
    <w:p w:rsidR="00D60814" w:rsidRDefault="00FC32E0" w:rsidP="003703A4">
      <w:pPr>
        <w:autoSpaceDE w:val="0"/>
        <w:autoSpaceDN w:val="0"/>
        <w:adjustRightInd w:val="0"/>
        <w:spacing w:after="0" w:line="240" w:lineRule="auto"/>
        <w:jc w:val="center"/>
        <w:rPr>
          <w:sz w:val="40"/>
          <w:szCs w:val="40"/>
        </w:rPr>
      </w:pPr>
      <w:r w:rsidRPr="003703A4">
        <w:rPr>
          <w:noProof/>
          <w:sz w:val="40"/>
          <w:szCs w:val="40"/>
          <w:lang w:val="en-US"/>
        </w:rPr>
        <w:lastRenderedPageBreak/>
        <w:drawing>
          <wp:inline distT="0" distB="0" distL="0" distR="0">
            <wp:extent cx="2228850" cy="1228725"/>
            <wp:effectExtent l="0" t="0" r="0" b="9525"/>
            <wp:docPr id="4" name="Picture 4" descr="2 εικονα φυματι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εικονα φυματιωση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228725"/>
                    </a:xfrm>
                    <a:prstGeom prst="rect">
                      <a:avLst/>
                    </a:prstGeom>
                    <a:noFill/>
                    <a:ln>
                      <a:noFill/>
                    </a:ln>
                  </pic:spPr>
                </pic:pic>
              </a:graphicData>
            </a:graphic>
          </wp:inline>
        </w:drawing>
      </w:r>
    </w:p>
    <w:p w:rsidR="00D60814" w:rsidRDefault="00D60814" w:rsidP="001E62D5">
      <w:pPr>
        <w:autoSpaceDE w:val="0"/>
        <w:autoSpaceDN w:val="0"/>
        <w:adjustRightInd w:val="0"/>
        <w:spacing w:after="0" w:line="240" w:lineRule="auto"/>
        <w:jc w:val="both"/>
        <w:rPr>
          <w:sz w:val="40"/>
          <w:szCs w:val="40"/>
        </w:rPr>
      </w:pPr>
    </w:p>
    <w:p w:rsidR="00CB3CC7" w:rsidRPr="001E62D5" w:rsidRDefault="00EC21A0" w:rsidP="001E62D5">
      <w:pPr>
        <w:autoSpaceDE w:val="0"/>
        <w:autoSpaceDN w:val="0"/>
        <w:adjustRightInd w:val="0"/>
        <w:spacing w:after="0" w:line="240" w:lineRule="auto"/>
        <w:jc w:val="both"/>
        <w:rPr>
          <w:b/>
          <w:bCs/>
          <w:sz w:val="28"/>
          <w:szCs w:val="28"/>
          <w:lang w:eastAsia="el-GR"/>
        </w:rPr>
      </w:pPr>
      <w:r w:rsidRPr="001E62D5">
        <w:rPr>
          <w:sz w:val="40"/>
          <w:szCs w:val="40"/>
        </w:rPr>
        <w:t>Διαχείριση ασθενών με ύποπτη ή επιβεβαιωμένη φυματίωση</w:t>
      </w:r>
    </w:p>
    <w:p w:rsidR="0043213E" w:rsidRPr="001E62D5" w:rsidRDefault="0043213E" w:rsidP="001E62D5">
      <w:pPr>
        <w:autoSpaceDE w:val="0"/>
        <w:autoSpaceDN w:val="0"/>
        <w:adjustRightInd w:val="0"/>
        <w:spacing w:after="0" w:line="240" w:lineRule="auto"/>
        <w:jc w:val="both"/>
        <w:rPr>
          <w:b/>
          <w:bCs/>
          <w:sz w:val="28"/>
          <w:szCs w:val="28"/>
          <w:lang w:eastAsia="el-GR"/>
        </w:rPr>
      </w:pPr>
    </w:p>
    <w:p w:rsidR="00B83176" w:rsidRPr="001E62D5" w:rsidRDefault="006C1CFD"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Η φυματίωση μεταδίδεται με σταγονίδια μεγέθους 1-5 μm, τα οποία εμπεριέχουν στον πυρήνα τους μυκοβακτηρίδια της φυματίωσης </w:t>
      </w:r>
      <w:r w:rsidR="004C6902">
        <w:rPr>
          <w:sz w:val="28"/>
          <w:szCs w:val="28"/>
          <w:lang w:eastAsia="el-GR"/>
        </w:rPr>
        <w:t>(</w:t>
      </w:r>
      <w:r w:rsidR="004C6902">
        <w:rPr>
          <w:sz w:val="28"/>
          <w:szCs w:val="28"/>
          <w:lang w:val="en-US" w:eastAsia="el-GR"/>
        </w:rPr>
        <w:t>b</w:t>
      </w:r>
      <w:r w:rsidR="004C6902" w:rsidRPr="004C6902">
        <w:rPr>
          <w:sz w:val="28"/>
          <w:szCs w:val="28"/>
          <w:lang w:eastAsia="el-GR"/>
        </w:rPr>
        <w:t>-</w:t>
      </w:r>
      <w:r w:rsidR="00D02E1E" w:rsidRPr="001E62D5">
        <w:rPr>
          <w:sz w:val="28"/>
          <w:szCs w:val="28"/>
          <w:lang w:val="en-US" w:eastAsia="el-GR"/>
        </w:rPr>
        <w:t>koch</w:t>
      </w:r>
      <w:r w:rsidR="00D02E1E" w:rsidRPr="001E62D5">
        <w:rPr>
          <w:sz w:val="28"/>
          <w:szCs w:val="28"/>
          <w:lang w:eastAsia="el-GR"/>
        </w:rPr>
        <w:t xml:space="preserve">) </w:t>
      </w:r>
      <w:r w:rsidRPr="001E62D5">
        <w:rPr>
          <w:sz w:val="28"/>
          <w:szCs w:val="28"/>
          <w:lang w:eastAsia="el-GR"/>
        </w:rPr>
        <w:t xml:space="preserve">και δημιουργούνται κυρίως όταν πάσχοντες από πνευμονική ή λαρυγγική φυματίωση βήχουν, φταρνίζονται, κραυγάζουν ή τραγουδούν. Κάθε ασθενής με ενεργό πνευμονική ή λαρυγγική φυματίωση αποτελεί κατά συνέπεια πηγή λοίμωξης για άλλα άτομα. Ιδιαίτερος κίνδυνος υπάρχει για τα άτομα που αναπνέουν τον ίδιο αέρα με τον ασθενή σε κλειστό χώρο για χρονικό διάστημα ημερών ή εβδομάδων. </w:t>
      </w:r>
    </w:p>
    <w:p w:rsidR="00D52667" w:rsidRPr="001E62D5" w:rsidRDefault="00B83176" w:rsidP="001E62D5">
      <w:pPr>
        <w:autoSpaceDE w:val="0"/>
        <w:autoSpaceDN w:val="0"/>
        <w:adjustRightInd w:val="0"/>
        <w:spacing w:after="0" w:line="240" w:lineRule="auto"/>
        <w:jc w:val="both"/>
        <w:rPr>
          <w:sz w:val="28"/>
          <w:szCs w:val="28"/>
        </w:rPr>
      </w:pPr>
      <w:r w:rsidRPr="001E62D5">
        <w:rPr>
          <w:sz w:val="28"/>
          <w:szCs w:val="28"/>
          <w:lang w:eastAsia="el-GR"/>
        </w:rPr>
        <w:t xml:space="preserve">Ο μεγαλύτερος κίνδυνος μετάδοσης, προέρχεται από ασθενείς που παραμένουν </w:t>
      </w:r>
      <w:r w:rsidRPr="001E62D5">
        <w:rPr>
          <w:b/>
          <w:sz w:val="28"/>
          <w:szCs w:val="28"/>
          <w:lang w:eastAsia="el-GR"/>
        </w:rPr>
        <w:t xml:space="preserve">αδιάγνωστοι </w:t>
      </w:r>
      <w:r w:rsidR="00D52667" w:rsidRPr="001E62D5">
        <w:rPr>
          <w:sz w:val="28"/>
          <w:szCs w:val="28"/>
          <w:lang w:eastAsia="el-GR"/>
        </w:rPr>
        <w:t xml:space="preserve">και άρα χωρίς θεραπεία. Άρα </w:t>
      </w:r>
      <w:r w:rsidRPr="001E62D5">
        <w:rPr>
          <w:sz w:val="28"/>
          <w:szCs w:val="28"/>
          <w:lang w:eastAsia="el-GR"/>
        </w:rPr>
        <w:t xml:space="preserve">το κλειδί της σωστής αντιμετώπισης του νοσοκομειακού κινδύνου, είναι η </w:t>
      </w:r>
      <w:r w:rsidRPr="001E62D5">
        <w:rPr>
          <w:b/>
          <w:sz w:val="28"/>
          <w:szCs w:val="28"/>
          <w:lang w:eastAsia="el-GR"/>
        </w:rPr>
        <w:t>πρώιμη διάγνωση και αντιμετώπιση των περιστατικών με ενεργό</w:t>
      </w:r>
      <w:r w:rsidR="00EC21A0" w:rsidRPr="001E62D5">
        <w:rPr>
          <w:b/>
          <w:sz w:val="28"/>
          <w:szCs w:val="28"/>
          <w:lang w:eastAsia="el-GR"/>
        </w:rPr>
        <w:t xml:space="preserve"> </w:t>
      </w:r>
      <w:r w:rsidRPr="001E62D5">
        <w:rPr>
          <w:b/>
          <w:sz w:val="28"/>
          <w:szCs w:val="28"/>
          <w:lang w:eastAsia="el-GR"/>
        </w:rPr>
        <w:t>φυματίωση</w:t>
      </w:r>
      <w:r w:rsidRPr="001E62D5">
        <w:rPr>
          <w:sz w:val="28"/>
          <w:szCs w:val="28"/>
          <w:lang w:eastAsia="el-GR"/>
        </w:rPr>
        <w:t>.</w:t>
      </w:r>
      <w:r w:rsidR="00D02E1E" w:rsidRPr="001E62D5">
        <w:rPr>
          <w:sz w:val="28"/>
          <w:szCs w:val="28"/>
          <w:lang w:eastAsia="el-GR"/>
        </w:rPr>
        <w:t xml:space="preserve"> </w:t>
      </w:r>
    </w:p>
    <w:p w:rsidR="0060329A" w:rsidRPr="001E62D5" w:rsidRDefault="00781682" w:rsidP="001E62D5">
      <w:pPr>
        <w:autoSpaceDE w:val="0"/>
        <w:autoSpaceDN w:val="0"/>
        <w:adjustRightInd w:val="0"/>
        <w:spacing w:after="0" w:line="240" w:lineRule="auto"/>
        <w:jc w:val="both"/>
        <w:rPr>
          <w:sz w:val="28"/>
          <w:szCs w:val="28"/>
        </w:rPr>
      </w:pPr>
      <w:r w:rsidRPr="001E62D5">
        <w:rPr>
          <w:sz w:val="28"/>
          <w:szCs w:val="28"/>
        </w:rPr>
        <w:t>Ως εκ τούτου στόχος μιας αποτελεσματικής προφύλαξης είναι</w:t>
      </w:r>
      <w:r w:rsidR="0060329A" w:rsidRPr="001E62D5">
        <w:rPr>
          <w:sz w:val="28"/>
          <w:szCs w:val="28"/>
        </w:rPr>
        <w:t>:</w:t>
      </w:r>
    </w:p>
    <w:p w:rsidR="00B83176" w:rsidRPr="001E62D5" w:rsidRDefault="00B83176" w:rsidP="001E62D5">
      <w:pPr>
        <w:numPr>
          <w:ilvl w:val="0"/>
          <w:numId w:val="1"/>
        </w:numPr>
        <w:jc w:val="both"/>
        <w:rPr>
          <w:b/>
          <w:sz w:val="28"/>
          <w:szCs w:val="28"/>
        </w:rPr>
      </w:pPr>
      <w:r w:rsidRPr="001E62D5">
        <w:rPr>
          <w:b/>
          <w:sz w:val="28"/>
          <w:szCs w:val="28"/>
        </w:rPr>
        <w:t>Έγκαιρη ανίχνευση μεταδοτικών ασθενών</w:t>
      </w:r>
    </w:p>
    <w:p w:rsidR="00BD2487" w:rsidRPr="001E62D5" w:rsidRDefault="00B83176" w:rsidP="001E62D5">
      <w:pPr>
        <w:numPr>
          <w:ilvl w:val="0"/>
          <w:numId w:val="1"/>
        </w:numPr>
        <w:jc w:val="both"/>
        <w:rPr>
          <w:b/>
          <w:sz w:val="28"/>
          <w:szCs w:val="28"/>
        </w:rPr>
      </w:pPr>
      <w:r w:rsidRPr="001E62D5">
        <w:rPr>
          <w:b/>
          <w:sz w:val="28"/>
          <w:szCs w:val="28"/>
        </w:rPr>
        <w:t>Αερογενείς προφυλάξεις για μεταδοτικούς ασθενείς</w:t>
      </w:r>
      <w:r w:rsidR="0016160C" w:rsidRPr="001E62D5">
        <w:rPr>
          <w:b/>
          <w:sz w:val="28"/>
          <w:szCs w:val="28"/>
        </w:rPr>
        <w:t xml:space="preserve"> </w:t>
      </w:r>
      <w:r w:rsidRPr="001E62D5">
        <w:rPr>
          <w:sz w:val="28"/>
          <w:szCs w:val="28"/>
        </w:rPr>
        <w:t>και τέλος</w:t>
      </w:r>
    </w:p>
    <w:p w:rsidR="00D02E1E" w:rsidRPr="001E62D5" w:rsidRDefault="004C6902" w:rsidP="001E62D5">
      <w:pPr>
        <w:numPr>
          <w:ilvl w:val="0"/>
          <w:numId w:val="1"/>
        </w:numPr>
        <w:jc w:val="both"/>
        <w:rPr>
          <w:b/>
          <w:sz w:val="28"/>
          <w:szCs w:val="28"/>
        </w:rPr>
      </w:pPr>
      <w:r>
        <w:rPr>
          <w:b/>
          <w:sz w:val="28"/>
          <w:szCs w:val="28"/>
        </w:rPr>
        <w:t xml:space="preserve">Έγκαιρη θεραπεία ασθενών με πιθανή </w:t>
      </w:r>
      <w:r w:rsidR="00B83176" w:rsidRPr="001E62D5">
        <w:rPr>
          <w:b/>
          <w:sz w:val="28"/>
          <w:szCs w:val="28"/>
        </w:rPr>
        <w:t>ή επιβεβαιωμένη φυματίωση</w:t>
      </w:r>
    </w:p>
    <w:p w:rsidR="00AD2060" w:rsidRDefault="00D02E1E" w:rsidP="001E62D5">
      <w:pPr>
        <w:autoSpaceDE w:val="0"/>
        <w:autoSpaceDN w:val="0"/>
        <w:adjustRightInd w:val="0"/>
        <w:spacing w:after="0" w:line="240" w:lineRule="auto"/>
        <w:jc w:val="both"/>
        <w:rPr>
          <w:b/>
          <w:sz w:val="28"/>
          <w:szCs w:val="28"/>
          <w:lang w:eastAsia="el-GR"/>
        </w:rPr>
      </w:pPr>
      <w:r w:rsidRPr="001E62D5">
        <w:rPr>
          <w:sz w:val="28"/>
          <w:szCs w:val="28"/>
          <w:lang w:eastAsia="el-GR"/>
        </w:rPr>
        <w:t xml:space="preserve">Ιδιαίτερη σημασία έχουν η καταγραφή και </w:t>
      </w:r>
      <w:r w:rsidRPr="001E62D5">
        <w:rPr>
          <w:b/>
          <w:sz w:val="28"/>
          <w:szCs w:val="28"/>
          <w:lang w:eastAsia="el-GR"/>
        </w:rPr>
        <w:t>η δήλωση κάθε κρούσματος</w:t>
      </w:r>
      <w:r w:rsidR="00EC5DE4" w:rsidRPr="001E62D5">
        <w:rPr>
          <w:b/>
          <w:sz w:val="28"/>
          <w:szCs w:val="28"/>
          <w:lang w:eastAsia="el-GR"/>
        </w:rPr>
        <w:t xml:space="preserve"> σε ειδική φόρμα υποχρεωτικώς δηλούμενων νοσημάτων</w:t>
      </w:r>
      <w:r w:rsidR="00671B45" w:rsidRPr="001E62D5">
        <w:rPr>
          <w:b/>
          <w:sz w:val="28"/>
          <w:szCs w:val="28"/>
          <w:lang w:eastAsia="el-GR"/>
        </w:rPr>
        <w:t>.</w:t>
      </w:r>
    </w:p>
    <w:p w:rsidR="006114BE" w:rsidRPr="001E62D5" w:rsidRDefault="006114BE" w:rsidP="001E62D5">
      <w:pPr>
        <w:autoSpaceDE w:val="0"/>
        <w:autoSpaceDN w:val="0"/>
        <w:adjustRightInd w:val="0"/>
        <w:spacing w:after="0" w:line="240" w:lineRule="auto"/>
        <w:jc w:val="both"/>
        <w:rPr>
          <w:b/>
          <w:sz w:val="28"/>
          <w:szCs w:val="28"/>
          <w:lang w:eastAsia="el-GR"/>
        </w:rPr>
      </w:pPr>
    </w:p>
    <w:p w:rsidR="00BD2487" w:rsidRPr="001E62D5" w:rsidRDefault="00671B45" w:rsidP="001E62D5">
      <w:pPr>
        <w:autoSpaceDE w:val="0"/>
        <w:autoSpaceDN w:val="0"/>
        <w:adjustRightInd w:val="0"/>
        <w:spacing w:after="0" w:line="240" w:lineRule="auto"/>
        <w:jc w:val="both"/>
        <w:rPr>
          <w:sz w:val="28"/>
          <w:szCs w:val="28"/>
          <w:lang w:eastAsia="el-GR"/>
        </w:rPr>
      </w:pPr>
      <w:r w:rsidRPr="001E62D5">
        <w:rPr>
          <w:sz w:val="28"/>
          <w:szCs w:val="28"/>
          <w:lang w:eastAsia="el-GR"/>
        </w:rPr>
        <w:t>Αυτό,</w:t>
      </w:r>
      <w:r w:rsidR="00D02E1E" w:rsidRPr="001E62D5">
        <w:rPr>
          <w:sz w:val="28"/>
          <w:szCs w:val="28"/>
          <w:lang w:eastAsia="el-GR"/>
        </w:rPr>
        <w:t xml:space="preserve"> σε συνδυασμό με τους παράγον</w:t>
      </w:r>
      <w:r w:rsidRPr="001E62D5">
        <w:rPr>
          <w:sz w:val="28"/>
          <w:szCs w:val="28"/>
          <w:lang w:eastAsia="el-GR"/>
        </w:rPr>
        <w:t>τες κινδύνου που ενοχοποιούνται για την πηγή λοίμωξης, συμβάλλει</w:t>
      </w:r>
      <w:r w:rsidR="00AD2060" w:rsidRPr="001E62D5">
        <w:rPr>
          <w:sz w:val="28"/>
          <w:szCs w:val="28"/>
          <w:lang w:eastAsia="el-GR"/>
        </w:rPr>
        <w:t xml:space="preserve"> στη διεξαγωγή απαραίτητων</w:t>
      </w:r>
      <w:r w:rsidR="00D02E1E" w:rsidRPr="001E62D5">
        <w:rPr>
          <w:sz w:val="28"/>
          <w:szCs w:val="28"/>
          <w:lang w:eastAsia="el-GR"/>
        </w:rPr>
        <w:t xml:space="preserve"> </w:t>
      </w:r>
      <w:r w:rsidR="00AD2060" w:rsidRPr="001E62D5">
        <w:rPr>
          <w:sz w:val="28"/>
          <w:szCs w:val="28"/>
          <w:lang w:eastAsia="el-GR"/>
        </w:rPr>
        <w:t>συμπερασμάτων</w:t>
      </w:r>
      <w:r w:rsidRPr="001E62D5">
        <w:rPr>
          <w:sz w:val="28"/>
          <w:szCs w:val="28"/>
          <w:lang w:eastAsia="el-GR"/>
        </w:rPr>
        <w:t xml:space="preserve"> </w:t>
      </w:r>
      <w:r w:rsidR="00BD2487" w:rsidRPr="001E62D5">
        <w:rPr>
          <w:sz w:val="28"/>
          <w:szCs w:val="28"/>
          <w:lang w:eastAsia="el-GR"/>
        </w:rPr>
        <w:t xml:space="preserve">για την </w:t>
      </w:r>
      <w:r w:rsidR="00AD2060" w:rsidRPr="001E62D5">
        <w:rPr>
          <w:sz w:val="28"/>
          <w:szCs w:val="28"/>
          <w:lang w:eastAsia="el-GR"/>
        </w:rPr>
        <w:t>προστασία</w:t>
      </w:r>
      <w:r w:rsidR="00BD2487" w:rsidRPr="001E62D5">
        <w:rPr>
          <w:sz w:val="28"/>
          <w:szCs w:val="28"/>
          <w:lang w:eastAsia="el-GR"/>
        </w:rPr>
        <w:t xml:space="preserve"> της Δημόσιας υγείας .</w:t>
      </w:r>
    </w:p>
    <w:p w:rsidR="0046268F" w:rsidRDefault="00BD2487" w:rsidP="001E62D5">
      <w:pPr>
        <w:autoSpaceDE w:val="0"/>
        <w:autoSpaceDN w:val="0"/>
        <w:adjustRightInd w:val="0"/>
        <w:spacing w:after="0" w:line="240" w:lineRule="auto"/>
        <w:jc w:val="both"/>
        <w:rPr>
          <w:sz w:val="28"/>
          <w:szCs w:val="28"/>
          <w:lang w:eastAsia="el-GR"/>
        </w:rPr>
      </w:pPr>
      <w:r w:rsidRPr="001E62D5">
        <w:rPr>
          <w:sz w:val="28"/>
          <w:szCs w:val="28"/>
          <w:lang w:eastAsia="el-GR"/>
        </w:rPr>
        <w:t>Επίσης πρέπει</w:t>
      </w:r>
      <w:r w:rsidR="00D02E1E" w:rsidRPr="001E62D5">
        <w:rPr>
          <w:sz w:val="28"/>
          <w:szCs w:val="28"/>
          <w:lang w:eastAsia="el-GR"/>
        </w:rPr>
        <w:t xml:space="preserve"> να </w:t>
      </w:r>
      <w:r w:rsidRPr="001E62D5">
        <w:rPr>
          <w:sz w:val="28"/>
          <w:szCs w:val="28"/>
          <w:lang w:eastAsia="el-GR"/>
        </w:rPr>
        <w:t>λαμβάνονται μέτρα πρόληψης για το συγγενικό και επαγγελματικό περιβάλλον ή τους συγκατοίκους του ασθενούς και</w:t>
      </w:r>
      <w:r w:rsidR="00EC5DE4" w:rsidRPr="001E62D5">
        <w:rPr>
          <w:sz w:val="28"/>
          <w:szCs w:val="28"/>
          <w:lang w:eastAsia="el-GR"/>
        </w:rPr>
        <w:t xml:space="preserve"> κυρίως τους ευπαθείς πληθυσμούς</w:t>
      </w:r>
      <w:r w:rsidR="00AD2060" w:rsidRPr="001E62D5">
        <w:rPr>
          <w:sz w:val="28"/>
          <w:szCs w:val="28"/>
          <w:lang w:eastAsia="el-GR"/>
        </w:rPr>
        <w:t xml:space="preserve"> και τα παιδιά</w:t>
      </w:r>
      <w:r w:rsidR="00671B45" w:rsidRPr="001E62D5">
        <w:rPr>
          <w:sz w:val="28"/>
          <w:szCs w:val="28"/>
          <w:lang w:eastAsia="el-GR"/>
        </w:rPr>
        <w:t>.</w:t>
      </w:r>
    </w:p>
    <w:p w:rsidR="00207BEC" w:rsidRDefault="00FC32E0" w:rsidP="00A220A3">
      <w:pPr>
        <w:autoSpaceDE w:val="0"/>
        <w:autoSpaceDN w:val="0"/>
        <w:adjustRightInd w:val="0"/>
        <w:spacing w:after="0" w:line="240" w:lineRule="auto"/>
        <w:jc w:val="center"/>
        <w:rPr>
          <w:sz w:val="28"/>
          <w:szCs w:val="28"/>
          <w:lang w:eastAsia="el-GR"/>
        </w:rPr>
      </w:pPr>
      <w:r>
        <w:rPr>
          <w:b/>
          <w:noProof/>
          <w:sz w:val="28"/>
          <w:szCs w:val="28"/>
          <w:lang w:val="en-US"/>
        </w:rPr>
        <mc:AlternateContent>
          <mc:Choice Requires="wps">
            <w:drawing>
              <wp:anchor distT="0" distB="0" distL="114300" distR="114300" simplePos="0" relativeHeight="251657728" behindDoc="0" locked="0" layoutInCell="1" allowOverlap="1">
                <wp:simplePos x="0" y="0"/>
                <wp:positionH relativeFrom="column">
                  <wp:posOffset>3009900</wp:posOffset>
                </wp:positionH>
                <wp:positionV relativeFrom="paragraph">
                  <wp:posOffset>769620</wp:posOffset>
                </wp:positionV>
                <wp:extent cx="514350" cy="76200"/>
                <wp:effectExtent l="0" t="0" r="0" b="1905"/>
                <wp:wrapNone/>
                <wp:docPr id="4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62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DF2CC" id="Rectangle 83" o:spid="_x0000_s1026" style="position:absolute;margin-left:237pt;margin-top:60.6pt;width:40.5pt;height: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" fillcolor="#eeece1" stroked="f"/>
            </w:pict>
          </mc:Fallback>
        </mc:AlternateContent>
      </w:r>
      <w:r w:rsidRPr="006114BE">
        <w:rPr>
          <w:b/>
          <w:noProof/>
          <w:sz w:val="28"/>
          <w:szCs w:val="28"/>
          <w:lang w:val="en-US"/>
        </w:rPr>
        <w:drawing>
          <wp:inline distT="0" distB="0" distL="0" distR="0">
            <wp:extent cx="2676525" cy="1019175"/>
            <wp:effectExtent l="0" t="0" r="9525" b="9525"/>
            <wp:docPr id="5" name="Picture 5" descr="Fymatiosi---Vrisko-Diagnostiko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matiosi---Vrisko-Diagnostiko1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019175"/>
                    </a:xfrm>
                    <a:prstGeom prst="rect">
                      <a:avLst/>
                    </a:prstGeom>
                    <a:noFill/>
                    <a:ln>
                      <a:noFill/>
                    </a:ln>
                  </pic:spPr>
                </pic:pic>
              </a:graphicData>
            </a:graphic>
          </wp:inline>
        </w:drawing>
      </w:r>
    </w:p>
    <w:p w:rsidR="00207BEC" w:rsidRDefault="002A6A4C" w:rsidP="001E62D5">
      <w:pPr>
        <w:autoSpaceDE w:val="0"/>
        <w:autoSpaceDN w:val="0"/>
        <w:adjustRightInd w:val="0"/>
        <w:spacing w:after="0" w:line="240" w:lineRule="auto"/>
        <w:jc w:val="both"/>
        <w:rPr>
          <w:sz w:val="28"/>
          <w:szCs w:val="28"/>
          <w:lang w:eastAsia="el-GR"/>
        </w:rPr>
      </w:pPr>
      <w:r>
        <w:rPr>
          <w:sz w:val="28"/>
          <w:szCs w:val="28"/>
          <w:lang w:eastAsia="el-GR"/>
        </w:rPr>
        <w:br w:type="page"/>
      </w:r>
    </w:p>
    <w:p w:rsidR="004F5055" w:rsidRPr="001E62D5" w:rsidRDefault="004F5055" w:rsidP="001E62D5">
      <w:pPr>
        <w:autoSpaceDE w:val="0"/>
        <w:autoSpaceDN w:val="0"/>
        <w:adjustRightInd w:val="0"/>
        <w:spacing w:after="0" w:line="240" w:lineRule="auto"/>
        <w:jc w:val="both"/>
        <w:rPr>
          <w:b/>
          <w:sz w:val="36"/>
          <w:szCs w:val="36"/>
        </w:rPr>
      </w:pPr>
      <w:r w:rsidRPr="001E62D5">
        <w:rPr>
          <w:b/>
          <w:sz w:val="36"/>
          <w:szCs w:val="36"/>
        </w:rPr>
        <w:t>Π</w:t>
      </w:r>
      <w:r w:rsidR="00CF4EC5" w:rsidRPr="001E62D5">
        <w:rPr>
          <w:b/>
          <w:sz w:val="36"/>
          <w:szCs w:val="36"/>
        </w:rPr>
        <w:t>ρόληψη σε επίπεδο ΤΕΠ</w:t>
      </w:r>
    </w:p>
    <w:p w:rsidR="00DE7988" w:rsidRPr="001E62D5" w:rsidRDefault="00DE7988" w:rsidP="001E62D5">
      <w:pPr>
        <w:autoSpaceDE w:val="0"/>
        <w:autoSpaceDN w:val="0"/>
        <w:adjustRightInd w:val="0"/>
        <w:spacing w:after="0" w:line="240" w:lineRule="auto"/>
        <w:jc w:val="both"/>
        <w:rPr>
          <w:b/>
          <w:sz w:val="36"/>
          <w:szCs w:val="36"/>
        </w:rPr>
      </w:pPr>
    </w:p>
    <w:p w:rsidR="00DE7988" w:rsidRPr="001E62D5" w:rsidRDefault="00DE7988"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Ο μεγαλύτερος κίνδυνος για τους εργαζόμενους και τους άλλους ασθενείς είναι οι πάσχοντες από </w:t>
      </w:r>
      <w:r w:rsidRPr="001E62D5">
        <w:rPr>
          <w:b/>
          <w:sz w:val="28"/>
          <w:szCs w:val="28"/>
          <w:lang w:eastAsia="el-GR"/>
        </w:rPr>
        <w:t>αδιάγνωστη μολυσματική φυματίωση</w:t>
      </w:r>
      <w:r w:rsidRPr="001E62D5">
        <w:rPr>
          <w:sz w:val="28"/>
          <w:szCs w:val="28"/>
          <w:lang w:eastAsia="el-GR"/>
        </w:rPr>
        <w:t>. Απαιτείται κατά συνέπεια υψηλού βαθμού ευαισθητοποίηση, ώστε να εντοπίζονται ήδη με τη διαλογή (triage) κατά την είσοδό τους στο ΤΕΠ και να οδηγούνται σε ξεχωριστό χώρο. Υπόνοια φυματίωσης πρέπει να τίθεται για κάθε ασθενή με ιστορικό φυματίωσης στο περιβάλλον του ή με συμβατά φυματίωσης συμπτώματα (εκσεσημασμένη καχεξία, βήχας παραγωγικός</w:t>
      </w:r>
      <w:r w:rsidR="00AA6888" w:rsidRPr="001E62D5">
        <w:rPr>
          <w:sz w:val="28"/>
          <w:szCs w:val="28"/>
          <w:lang w:eastAsia="el-GR"/>
        </w:rPr>
        <w:t xml:space="preserve"> τουλάχιστον τρείς εβδομάδες</w:t>
      </w:r>
      <w:r w:rsidRPr="001E62D5">
        <w:rPr>
          <w:sz w:val="28"/>
          <w:szCs w:val="28"/>
          <w:lang w:eastAsia="el-GR"/>
        </w:rPr>
        <w:t>,</w:t>
      </w:r>
      <w:r w:rsidR="00AA6888" w:rsidRPr="001E62D5">
        <w:rPr>
          <w:sz w:val="28"/>
          <w:szCs w:val="28"/>
          <w:lang w:eastAsia="el-GR"/>
        </w:rPr>
        <w:t xml:space="preserve"> αιμόφυρτα πτύελα,</w:t>
      </w:r>
      <w:r w:rsidRPr="001E62D5">
        <w:rPr>
          <w:sz w:val="28"/>
          <w:szCs w:val="28"/>
          <w:lang w:eastAsia="el-GR"/>
        </w:rPr>
        <w:t xml:space="preserve"> δεκατική πυρετική κίνηση</w:t>
      </w:r>
      <w:r w:rsidR="00AA6888" w:rsidRPr="001E62D5">
        <w:rPr>
          <w:sz w:val="28"/>
          <w:szCs w:val="28"/>
          <w:lang w:eastAsia="el-GR"/>
        </w:rPr>
        <w:t>, βράγχος φωνής, πυρετό</w:t>
      </w:r>
      <w:r w:rsidR="00207BEC">
        <w:rPr>
          <w:sz w:val="28"/>
          <w:szCs w:val="28"/>
          <w:lang w:eastAsia="el-GR"/>
        </w:rPr>
        <w:t>ς</w:t>
      </w:r>
      <w:r w:rsidR="00AA6888" w:rsidRPr="001E62D5">
        <w:rPr>
          <w:sz w:val="28"/>
          <w:szCs w:val="28"/>
          <w:lang w:eastAsia="el-GR"/>
        </w:rPr>
        <w:t>, καταβολή, θωρακικό</w:t>
      </w:r>
      <w:r w:rsidR="002345D9" w:rsidRPr="001E62D5">
        <w:rPr>
          <w:sz w:val="28"/>
          <w:szCs w:val="28"/>
          <w:lang w:eastAsia="el-GR"/>
        </w:rPr>
        <w:t xml:space="preserve"> άλγος</w:t>
      </w:r>
      <w:r w:rsidRPr="001E62D5">
        <w:rPr>
          <w:sz w:val="28"/>
          <w:szCs w:val="28"/>
          <w:lang w:eastAsia="el-GR"/>
        </w:rPr>
        <w:t>).</w:t>
      </w:r>
    </w:p>
    <w:p w:rsidR="0060329A" w:rsidRPr="001E62D5" w:rsidRDefault="0060329A" w:rsidP="001E62D5">
      <w:pPr>
        <w:autoSpaceDE w:val="0"/>
        <w:autoSpaceDN w:val="0"/>
        <w:adjustRightInd w:val="0"/>
        <w:spacing w:after="0" w:line="240" w:lineRule="auto"/>
        <w:jc w:val="both"/>
        <w:rPr>
          <w:sz w:val="28"/>
          <w:szCs w:val="28"/>
        </w:rPr>
      </w:pPr>
    </w:p>
    <w:p w:rsidR="00F21C27" w:rsidRDefault="00DE7988" w:rsidP="001E62D5">
      <w:pPr>
        <w:jc w:val="both"/>
        <w:rPr>
          <w:sz w:val="28"/>
          <w:szCs w:val="28"/>
        </w:rPr>
      </w:pPr>
      <w:r w:rsidRPr="001E62D5">
        <w:rPr>
          <w:sz w:val="28"/>
          <w:szCs w:val="28"/>
        </w:rPr>
        <w:t>Χρήσιμο θα ήταν σ</w:t>
      </w:r>
      <w:r w:rsidR="001F36B1" w:rsidRPr="001E62D5">
        <w:rPr>
          <w:sz w:val="28"/>
          <w:szCs w:val="28"/>
        </w:rPr>
        <w:t xml:space="preserve">ε όλους τους ασθενείς </w:t>
      </w:r>
      <w:r w:rsidR="00CF4EC5" w:rsidRPr="001E62D5">
        <w:rPr>
          <w:sz w:val="28"/>
          <w:szCs w:val="28"/>
        </w:rPr>
        <w:t xml:space="preserve">ή συνοδούς ασθενών </w:t>
      </w:r>
      <w:r w:rsidR="001F36B1" w:rsidRPr="001E62D5">
        <w:rPr>
          <w:sz w:val="28"/>
          <w:szCs w:val="28"/>
        </w:rPr>
        <w:t xml:space="preserve">που </w:t>
      </w:r>
      <w:r w:rsidR="000A2538" w:rsidRPr="001E62D5">
        <w:rPr>
          <w:sz w:val="28"/>
          <w:szCs w:val="28"/>
        </w:rPr>
        <w:t>προσέρχονται</w:t>
      </w:r>
      <w:r w:rsidR="001F36B1" w:rsidRPr="001E62D5">
        <w:rPr>
          <w:sz w:val="28"/>
          <w:szCs w:val="28"/>
        </w:rPr>
        <w:t xml:space="preserve"> στα ΤΕΠ ή</w:t>
      </w:r>
      <w:r w:rsidR="000A2538" w:rsidRPr="001E62D5">
        <w:rPr>
          <w:sz w:val="28"/>
          <w:szCs w:val="28"/>
        </w:rPr>
        <w:t xml:space="preserve"> νοσηλεύονται</w:t>
      </w:r>
      <w:r w:rsidRPr="001E62D5">
        <w:rPr>
          <w:sz w:val="28"/>
          <w:szCs w:val="28"/>
        </w:rPr>
        <w:t xml:space="preserve"> </w:t>
      </w:r>
      <w:r w:rsidR="001F36B1" w:rsidRPr="001E62D5">
        <w:rPr>
          <w:sz w:val="28"/>
          <w:szCs w:val="28"/>
        </w:rPr>
        <w:t xml:space="preserve">σε </w:t>
      </w:r>
      <w:r w:rsidRPr="001E62D5">
        <w:rPr>
          <w:sz w:val="28"/>
          <w:szCs w:val="28"/>
        </w:rPr>
        <w:t xml:space="preserve">θάλαμο </w:t>
      </w:r>
      <w:r w:rsidR="00CF4EC5" w:rsidRPr="001E62D5">
        <w:rPr>
          <w:sz w:val="28"/>
          <w:szCs w:val="28"/>
        </w:rPr>
        <w:t xml:space="preserve">και </w:t>
      </w:r>
      <w:r w:rsidR="001F36B1" w:rsidRPr="001E62D5">
        <w:rPr>
          <w:sz w:val="28"/>
          <w:szCs w:val="28"/>
        </w:rPr>
        <w:t>βήχουν</w:t>
      </w:r>
      <w:r w:rsidRPr="001E62D5">
        <w:rPr>
          <w:sz w:val="28"/>
          <w:szCs w:val="28"/>
        </w:rPr>
        <w:t xml:space="preserve"> επίμονα να</w:t>
      </w:r>
      <w:r w:rsidR="001F36B1" w:rsidRPr="001E62D5">
        <w:rPr>
          <w:sz w:val="28"/>
          <w:szCs w:val="28"/>
        </w:rPr>
        <w:t xml:space="preserve"> </w:t>
      </w:r>
      <w:r w:rsidR="000A2538" w:rsidRPr="001E62D5">
        <w:rPr>
          <w:sz w:val="28"/>
          <w:szCs w:val="28"/>
        </w:rPr>
        <w:t>δίνεται</w:t>
      </w:r>
      <w:r w:rsidR="001F36B1" w:rsidRPr="001E62D5">
        <w:rPr>
          <w:sz w:val="28"/>
          <w:szCs w:val="28"/>
        </w:rPr>
        <w:t xml:space="preserve"> άμεσα χειρουργική μάσκα και </w:t>
      </w:r>
      <w:r w:rsidRPr="001E62D5">
        <w:rPr>
          <w:sz w:val="28"/>
          <w:szCs w:val="28"/>
        </w:rPr>
        <w:t xml:space="preserve">να </w:t>
      </w:r>
      <w:r w:rsidR="001F36B1" w:rsidRPr="001E62D5">
        <w:rPr>
          <w:sz w:val="28"/>
          <w:szCs w:val="28"/>
        </w:rPr>
        <w:t xml:space="preserve">γίνεται </w:t>
      </w:r>
      <w:r w:rsidR="000A2538" w:rsidRPr="001E62D5">
        <w:rPr>
          <w:sz w:val="28"/>
          <w:szCs w:val="28"/>
        </w:rPr>
        <w:t>ενημέρωση</w:t>
      </w:r>
      <w:r w:rsidR="001F36B1" w:rsidRPr="001E62D5">
        <w:rPr>
          <w:sz w:val="28"/>
          <w:szCs w:val="28"/>
        </w:rPr>
        <w:t xml:space="preserve"> από το ιατρονοσηλευτικό προσωπικό για τον τρόπο ασφαλούς χρήσης </w:t>
      </w:r>
      <w:r w:rsidR="00E40504" w:rsidRPr="001E62D5">
        <w:rPr>
          <w:sz w:val="28"/>
          <w:szCs w:val="28"/>
        </w:rPr>
        <w:t>της</w:t>
      </w:r>
      <w:r w:rsidR="00B03695" w:rsidRPr="001E62D5">
        <w:rPr>
          <w:sz w:val="28"/>
          <w:szCs w:val="28"/>
        </w:rPr>
        <w:t>,</w:t>
      </w:r>
      <w:r w:rsidR="00E40504" w:rsidRPr="001E62D5">
        <w:rPr>
          <w:sz w:val="28"/>
          <w:szCs w:val="28"/>
        </w:rPr>
        <w:t xml:space="preserve"> ώστε να αποφεύγεται η </w:t>
      </w:r>
      <w:r w:rsidR="00CF4EC5" w:rsidRPr="001E62D5">
        <w:rPr>
          <w:sz w:val="28"/>
          <w:szCs w:val="28"/>
        </w:rPr>
        <w:t>διασπορά</w:t>
      </w:r>
      <w:r w:rsidR="004363F2" w:rsidRPr="001E62D5">
        <w:rPr>
          <w:sz w:val="28"/>
          <w:szCs w:val="28"/>
        </w:rPr>
        <w:t xml:space="preserve"> σταγονιδίων από το στόμα </w:t>
      </w:r>
      <w:r w:rsidR="00B03695" w:rsidRPr="001E62D5">
        <w:rPr>
          <w:sz w:val="28"/>
          <w:szCs w:val="28"/>
        </w:rPr>
        <w:t>και τη μύτη του ύπο</w:t>
      </w:r>
      <w:r w:rsidR="004363F2" w:rsidRPr="001E62D5">
        <w:rPr>
          <w:sz w:val="28"/>
          <w:szCs w:val="28"/>
        </w:rPr>
        <w:t>πτου κρούσματος</w:t>
      </w:r>
    </w:p>
    <w:p w:rsidR="0043213E" w:rsidRPr="001E62D5" w:rsidRDefault="00FC32E0" w:rsidP="002A6A4C">
      <w:pPr>
        <w:jc w:val="center"/>
        <w:rPr>
          <w:sz w:val="28"/>
          <w:szCs w:val="28"/>
        </w:rPr>
      </w:pPr>
      <w:r w:rsidRPr="0046268F">
        <w:rPr>
          <w:noProof/>
          <w:sz w:val="28"/>
          <w:szCs w:val="28"/>
          <w:lang w:val="en-US"/>
        </w:rPr>
        <w:drawing>
          <wp:inline distT="0" distB="0" distL="0" distR="0">
            <wp:extent cx="2028825" cy="1752600"/>
            <wp:effectExtent l="0" t="0" r="9525" b="0"/>
            <wp:docPr id="6" name="Picture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752600"/>
                    </a:xfrm>
                    <a:prstGeom prst="rect">
                      <a:avLst/>
                    </a:prstGeom>
                    <a:noFill/>
                    <a:ln>
                      <a:noFill/>
                    </a:ln>
                  </pic:spPr>
                </pic:pic>
              </a:graphicData>
            </a:graphic>
          </wp:inline>
        </w:drawing>
      </w:r>
    </w:p>
    <w:p w:rsidR="006F6489" w:rsidRPr="001E62D5" w:rsidRDefault="00426A10" w:rsidP="001E62D5">
      <w:pPr>
        <w:jc w:val="both"/>
        <w:rPr>
          <w:sz w:val="28"/>
          <w:szCs w:val="28"/>
        </w:rPr>
      </w:pPr>
      <w:r w:rsidRPr="001E62D5">
        <w:rPr>
          <w:sz w:val="28"/>
          <w:szCs w:val="28"/>
        </w:rPr>
        <w:t xml:space="preserve">Εδώ θα θέλαμε να επισημάνουμε τα εξής </w:t>
      </w:r>
      <w:r w:rsidR="000A2538" w:rsidRPr="001E62D5">
        <w:rPr>
          <w:sz w:val="28"/>
          <w:szCs w:val="28"/>
        </w:rPr>
        <w:t>σημεία</w:t>
      </w:r>
      <w:r w:rsidR="00394212" w:rsidRPr="001E62D5">
        <w:rPr>
          <w:sz w:val="28"/>
          <w:szCs w:val="28"/>
        </w:rPr>
        <w:t>:</w:t>
      </w:r>
      <w:r w:rsidR="001F36B1" w:rsidRPr="001E62D5">
        <w:rPr>
          <w:sz w:val="28"/>
          <w:szCs w:val="28"/>
        </w:rPr>
        <w:t xml:space="preserve"> </w:t>
      </w:r>
    </w:p>
    <w:p w:rsidR="004F5055" w:rsidRPr="001E62D5" w:rsidRDefault="00F21C27" w:rsidP="001E62D5">
      <w:pPr>
        <w:autoSpaceDE w:val="0"/>
        <w:autoSpaceDN w:val="0"/>
        <w:adjustRightInd w:val="0"/>
        <w:spacing w:after="0" w:line="240" w:lineRule="auto"/>
        <w:jc w:val="both"/>
        <w:rPr>
          <w:sz w:val="28"/>
          <w:szCs w:val="28"/>
        </w:rPr>
      </w:pPr>
      <w:r w:rsidRPr="001E62D5">
        <w:rPr>
          <w:b/>
          <w:sz w:val="28"/>
          <w:szCs w:val="28"/>
        </w:rPr>
        <w:t>1</w:t>
      </w:r>
      <w:r w:rsidRPr="001E62D5">
        <w:rPr>
          <w:sz w:val="28"/>
          <w:szCs w:val="28"/>
        </w:rPr>
        <w:t xml:space="preserve"> </w:t>
      </w:r>
      <w:r w:rsidR="00426A10" w:rsidRPr="001E62D5">
        <w:rPr>
          <w:sz w:val="28"/>
          <w:szCs w:val="28"/>
        </w:rPr>
        <w:t>Τη σωστή τοποθέτηση της μάσκας</w:t>
      </w:r>
      <w:r w:rsidR="008C2F9A" w:rsidRPr="001E62D5">
        <w:rPr>
          <w:sz w:val="28"/>
          <w:szCs w:val="28"/>
        </w:rPr>
        <w:t xml:space="preserve"> και την καλή εφαρμογή </w:t>
      </w:r>
      <w:r w:rsidR="004F5055" w:rsidRPr="001E62D5">
        <w:rPr>
          <w:sz w:val="28"/>
          <w:szCs w:val="28"/>
        </w:rPr>
        <w:t>της.</w:t>
      </w:r>
    </w:p>
    <w:p w:rsidR="0060329A" w:rsidRPr="001E62D5" w:rsidRDefault="00B44489" w:rsidP="001E62D5">
      <w:pPr>
        <w:autoSpaceDE w:val="0"/>
        <w:autoSpaceDN w:val="0"/>
        <w:adjustRightInd w:val="0"/>
        <w:spacing w:after="0" w:line="240" w:lineRule="auto"/>
        <w:jc w:val="both"/>
        <w:rPr>
          <w:sz w:val="28"/>
          <w:szCs w:val="28"/>
        </w:rPr>
      </w:pPr>
      <w:r w:rsidRPr="001E62D5">
        <w:rPr>
          <w:sz w:val="28"/>
          <w:szCs w:val="28"/>
        </w:rPr>
        <w:t xml:space="preserve"> (</w:t>
      </w:r>
      <w:r w:rsidR="004F5055" w:rsidRPr="001E62D5">
        <w:rPr>
          <w:sz w:val="28"/>
          <w:szCs w:val="28"/>
        </w:rPr>
        <w:t>Υ</w:t>
      </w:r>
      <w:r w:rsidRPr="001E62D5">
        <w:rPr>
          <w:sz w:val="28"/>
          <w:szCs w:val="28"/>
        </w:rPr>
        <w:t>γιεινή των χεριών κατά τη διαδικασία της τοποθέτησης ή της αλλαγής της μάσκας</w:t>
      </w:r>
      <w:r w:rsidR="004363F2" w:rsidRPr="001E62D5">
        <w:rPr>
          <w:sz w:val="28"/>
          <w:szCs w:val="28"/>
        </w:rPr>
        <w:t xml:space="preserve"> και </w:t>
      </w:r>
      <w:r w:rsidRPr="001E62D5">
        <w:rPr>
          <w:sz w:val="28"/>
          <w:szCs w:val="28"/>
        </w:rPr>
        <w:t>σωστή εφαρμογή στο πρόσωπο</w:t>
      </w:r>
      <w:r w:rsidR="003D643E" w:rsidRPr="001E62D5">
        <w:rPr>
          <w:sz w:val="28"/>
          <w:szCs w:val="28"/>
        </w:rPr>
        <w:t>,</w:t>
      </w:r>
      <w:r w:rsidRPr="001E62D5">
        <w:rPr>
          <w:sz w:val="28"/>
          <w:szCs w:val="28"/>
        </w:rPr>
        <w:t xml:space="preserve"> με τη μύτη και το στόμα να καλύπτονται καλά)</w:t>
      </w:r>
      <w:r w:rsidR="0060329A" w:rsidRPr="001E62D5">
        <w:rPr>
          <w:sz w:val="28"/>
          <w:szCs w:val="28"/>
        </w:rPr>
        <w:t>.</w:t>
      </w:r>
    </w:p>
    <w:p w:rsidR="00B03695" w:rsidRPr="001E62D5" w:rsidRDefault="00B03695" w:rsidP="001E62D5">
      <w:pPr>
        <w:autoSpaceDE w:val="0"/>
        <w:autoSpaceDN w:val="0"/>
        <w:adjustRightInd w:val="0"/>
        <w:spacing w:after="0" w:line="240" w:lineRule="auto"/>
        <w:jc w:val="both"/>
        <w:rPr>
          <w:sz w:val="28"/>
          <w:szCs w:val="28"/>
        </w:rPr>
      </w:pPr>
    </w:p>
    <w:p w:rsidR="006F6489" w:rsidRPr="001E62D5" w:rsidRDefault="00F21C27" w:rsidP="001E62D5">
      <w:pPr>
        <w:spacing w:after="0" w:line="240" w:lineRule="auto"/>
        <w:jc w:val="both"/>
        <w:rPr>
          <w:sz w:val="28"/>
          <w:szCs w:val="28"/>
        </w:rPr>
      </w:pPr>
      <w:r w:rsidRPr="001E62D5">
        <w:rPr>
          <w:b/>
          <w:sz w:val="28"/>
          <w:szCs w:val="28"/>
        </w:rPr>
        <w:t>2</w:t>
      </w:r>
      <w:r w:rsidRPr="001E62D5">
        <w:rPr>
          <w:sz w:val="28"/>
          <w:szCs w:val="28"/>
        </w:rPr>
        <w:t xml:space="preserve"> </w:t>
      </w:r>
      <w:r w:rsidR="00207BEC">
        <w:rPr>
          <w:sz w:val="28"/>
          <w:szCs w:val="28"/>
        </w:rPr>
        <w:t>Τ</w:t>
      </w:r>
      <w:r w:rsidR="001F36B1" w:rsidRPr="001E62D5">
        <w:rPr>
          <w:sz w:val="28"/>
          <w:szCs w:val="28"/>
        </w:rPr>
        <w:t xml:space="preserve">ην αλλαγή της μάσκας όταν αυτή διαβρέχεται από </w:t>
      </w:r>
      <w:r w:rsidR="000A2538" w:rsidRPr="001E62D5">
        <w:rPr>
          <w:sz w:val="28"/>
          <w:szCs w:val="28"/>
        </w:rPr>
        <w:t>σταγονίδια</w:t>
      </w:r>
      <w:r w:rsidR="001F36B1" w:rsidRPr="001E62D5">
        <w:rPr>
          <w:sz w:val="28"/>
          <w:szCs w:val="28"/>
        </w:rPr>
        <w:t xml:space="preserve">  </w:t>
      </w:r>
      <w:r w:rsidR="00A5646B" w:rsidRPr="001E62D5">
        <w:rPr>
          <w:sz w:val="28"/>
          <w:szCs w:val="28"/>
        </w:rPr>
        <w:t>και</w:t>
      </w:r>
    </w:p>
    <w:p w:rsidR="00B03695" w:rsidRPr="001E62D5" w:rsidRDefault="00B03695" w:rsidP="001E62D5">
      <w:pPr>
        <w:spacing w:after="0" w:line="240" w:lineRule="auto"/>
        <w:jc w:val="both"/>
        <w:rPr>
          <w:sz w:val="28"/>
          <w:szCs w:val="28"/>
        </w:rPr>
      </w:pPr>
    </w:p>
    <w:p w:rsidR="00A5646B" w:rsidRPr="001E62D5" w:rsidRDefault="00F21C27" w:rsidP="001E62D5">
      <w:pPr>
        <w:autoSpaceDE w:val="0"/>
        <w:autoSpaceDN w:val="0"/>
        <w:adjustRightInd w:val="0"/>
        <w:spacing w:after="0" w:line="240" w:lineRule="auto"/>
        <w:jc w:val="both"/>
        <w:rPr>
          <w:sz w:val="28"/>
          <w:szCs w:val="28"/>
        </w:rPr>
      </w:pPr>
      <w:r w:rsidRPr="001E62D5">
        <w:rPr>
          <w:b/>
          <w:sz w:val="28"/>
          <w:szCs w:val="28"/>
        </w:rPr>
        <w:t>3</w:t>
      </w:r>
      <w:r w:rsidR="00A5646B" w:rsidRPr="001E62D5">
        <w:rPr>
          <w:b/>
          <w:sz w:val="28"/>
          <w:szCs w:val="28"/>
        </w:rPr>
        <w:t xml:space="preserve"> </w:t>
      </w:r>
      <w:r w:rsidR="00207BEC">
        <w:rPr>
          <w:sz w:val="28"/>
          <w:szCs w:val="28"/>
        </w:rPr>
        <w:t>Τ</w:t>
      </w:r>
      <w:r w:rsidR="00A5646B" w:rsidRPr="001E62D5">
        <w:rPr>
          <w:sz w:val="28"/>
          <w:szCs w:val="28"/>
        </w:rPr>
        <w:t>ην εξέταση κατά προτεραιότητα τέτοιων περιστατικών</w:t>
      </w:r>
      <w:r w:rsidR="008B2ECF" w:rsidRPr="001E62D5">
        <w:rPr>
          <w:sz w:val="28"/>
          <w:szCs w:val="28"/>
        </w:rPr>
        <w:t>.</w:t>
      </w:r>
      <w:r w:rsidRPr="001E62D5">
        <w:rPr>
          <w:sz w:val="28"/>
          <w:szCs w:val="28"/>
        </w:rPr>
        <w:t xml:space="preserve"> </w:t>
      </w:r>
    </w:p>
    <w:p w:rsidR="008B2ECF" w:rsidRPr="001E62D5" w:rsidRDefault="008B2ECF" w:rsidP="001E62D5">
      <w:pPr>
        <w:autoSpaceDE w:val="0"/>
        <w:autoSpaceDN w:val="0"/>
        <w:adjustRightInd w:val="0"/>
        <w:spacing w:after="0" w:line="240" w:lineRule="auto"/>
        <w:jc w:val="both"/>
        <w:rPr>
          <w:sz w:val="28"/>
          <w:szCs w:val="28"/>
        </w:rPr>
      </w:pPr>
    </w:p>
    <w:p w:rsidR="00A5646B" w:rsidRPr="001E62D5" w:rsidRDefault="00A5646B" w:rsidP="001E62D5">
      <w:pPr>
        <w:autoSpaceDE w:val="0"/>
        <w:autoSpaceDN w:val="0"/>
        <w:adjustRightInd w:val="0"/>
        <w:spacing w:after="0" w:line="240" w:lineRule="auto"/>
        <w:jc w:val="both"/>
        <w:rPr>
          <w:b/>
          <w:sz w:val="28"/>
          <w:szCs w:val="28"/>
          <w:lang w:eastAsia="el-GR"/>
        </w:rPr>
      </w:pPr>
      <w:r w:rsidRPr="001E62D5">
        <w:rPr>
          <w:sz w:val="28"/>
          <w:szCs w:val="28"/>
          <w:lang w:eastAsia="el-GR"/>
        </w:rPr>
        <w:t>Για τα επιβεβαιωμένα κρούσματα</w:t>
      </w:r>
      <w:r w:rsidR="002D596C" w:rsidRPr="001E62D5">
        <w:rPr>
          <w:sz w:val="28"/>
          <w:szCs w:val="28"/>
          <w:lang w:eastAsia="el-GR"/>
        </w:rPr>
        <w:t xml:space="preserve"> πνευμονικής φυματίωσης λαμβάνονται άμεσα μ</w:t>
      </w:r>
      <w:r w:rsidRPr="001E62D5">
        <w:rPr>
          <w:sz w:val="28"/>
          <w:szCs w:val="28"/>
          <w:lang w:eastAsia="el-GR"/>
        </w:rPr>
        <w:t>έτρα αερογενούς προφύλαξης και</w:t>
      </w:r>
      <w:r w:rsidR="002D596C" w:rsidRPr="001E62D5">
        <w:rPr>
          <w:sz w:val="28"/>
          <w:szCs w:val="28"/>
          <w:lang w:eastAsia="el-GR"/>
        </w:rPr>
        <w:t xml:space="preserve"> γίνεται </w:t>
      </w:r>
      <w:r w:rsidRPr="001E62D5">
        <w:rPr>
          <w:sz w:val="28"/>
          <w:szCs w:val="28"/>
          <w:lang w:eastAsia="el-GR"/>
        </w:rPr>
        <w:t xml:space="preserve"> όσο το δυνατό ταχύτερη μεταφορά του ασθενούς</w:t>
      </w:r>
      <w:r w:rsidR="005315CC" w:rsidRPr="001E62D5">
        <w:rPr>
          <w:sz w:val="28"/>
          <w:szCs w:val="28"/>
          <w:lang w:eastAsia="el-GR"/>
        </w:rPr>
        <w:t xml:space="preserve"> από τη βραχύτερη δυνατή διαδρομή</w:t>
      </w:r>
      <w:r w:rsidRPr="001E62D5">
        <w:rPr>
          <w:sz w:val="28"/>
          <w:szCs w:val="28"/>
          <w:lang w:eastAsia="el-GR"/>
        </w:rPr>
        <w:t xml:space="preserve"> στο θάλαμο νοσηλείας του, ήτοι σε δωμάτιο μόνωσης όπως αυτό έχει οριστεί από την επιτροπή Ν</w:t>
      </w:r>
      <w:r w:rsidR="002D596C" w:rsidRPr="001E62D5">
        <w:rPr>
          <w:sz w:val="28"/>
          <w:szCs w:val="28"/>
          <w:lang w:eastAsia="el-GR"/>
        </w:rPr>
        <w:t>/</w:t>
      </w:r>
      <w:r w:rsidRPr="001E62D5">
        <w:rPr>
          <w:sz w:val="28"/>
          <w:szCs w:val="28"/>
          <w:lang w:eastAsia="el-GR"/>
        </w:rPr>
        <w:t>Λ στο δικό μας νοσοκομείο</w:t>
      </w:r>
      <w:r w:rsidR="005315CC" w:rsidRPr="001E62D5">
        <w:rPr>
          <w:sz w:val="28"/>
          <w:szCs w:val="28"/>
          <w:lang w:eastAsia="el-GR"/>
        </w:rPr>
        <w:t xml:space="preserve"> </w:t>
      </w:r>
      <w:r w:rsidR="005315CC" w:rsidRPr="001E62D5">
        <w:rPr>
          <w:b/>
          <w:sz w:val="28"/>
          <w:szCs w:val="28"/>
          <w:lang w:eastAsia="el-GR"/>
        </w:rPr>
        <w:t xml:space="preserve">(επαρκής αερισμός, </w:t>
      </w:r>
      <w:r w:rsidRPr="001E62D5">
        <w:rPr>
          <w:b/>
          <w:sz w:val="28"/>
          <w:szCs w:val="28"/>
          <w:lang w:eastAsia="el-GR"/>
        </w:rPr>
        <w:t>δωμάτιο με προθάλαμο και δική του τουαλέτα με ανεξάρτητο αερισμό από άλλους θαλάμους</w:t>
      </w:r>
      <w:r w:rsidR="002D596C" w:rsidRPr="001E62D5">
        <w:rPr>
          <w:b/>
          <w:sz w:val="28"/>
          <w:szCs w:val="28"/>
          <w:lang w:eastAsia="el-GR"/>
        </w:rPr>
        <w:t xml:space="preserve"> και επαρκή αερισμό –μεγάλα  παράθυρα ανοιχτά για εναλλαγές αέρα Η</w:t>
      </w:r>
      <w:r w:rsidR="00EC21A0" w:rsidRPr="001E62D5">
        <w:rPr>
          <w:b/>
          <w:sz w:val="28"/>
          <w:szCs w:val="28"/>
          <w:lang w:eastAsia="el-GR"/>
        </w:rPr>
        <w:t xml:space="preserve"> </w:t>
      </w:r>
      <w:r w:rsidR="002D596C" w:rsidRPr="001E62D5">
        <w:rPr>
          <w:b/>
          <w:sz w:val="28"/>
          <w:szCs w:val="28"/>
          <w:lang w:eastAsia="el-GR"/>
        </w:rPr>
        <w:t xml:space="preserve">εσωτερική πόρτα στον </w:t>
      </w:r>
      <w:r w:rsidR="00EC21A0" w:rsidRPr="001E62D5">
        <w:rPr>
          <w:b/>
          <w:sz w:val="28"/>
          <w:szCs w:val="28"/>
          <w:lang w:eastAsia="el-GR"/>
        </w:rPr>
        <w:t>προθάλαμο</w:t>
      </w:r>
      <w:r w:rsidR="002D596C" w:rsidRPr="001E62D5">
        <w:rPr>
          <w:b/>
          <w:sz w:val="28"/>
          <w:szCs w:val="28"/>
          <w:lang w:eastAsia="el-GR"/>
        </w:rPr>
        <w:t xml:space="preserve"> πρέπει να </w:t>
      </w:r>
      <w:r w:rsidR="00EC21A0" w:rsidRPr="001E62D5">
        <w:rPr>
          <w:b/>
          <w:sz w:val="28"/>
          <w:szCs w:val="28"/>
          <w:lang w:eastAsia="el-GR"/>
        </w:rPr>
        <w:t>παραμένει</w:t>
      </w:r>
      <w:r w:rsidR="002D596C" w:rsidRPr="001E62D5">
        <w:rPr>
          <w:b/>
          <w:sz w:val="28"/>
          <w:szCs w:val="28"/>
          <w:lang w:eastAsia="el-GR"/>
        </w:rPr>
        <w:t xml:space="preserve"> </w:t>
      </w:r>
      <w:r w:rsidR="00EC21A0" w:rsidRPr="001E62D5">
        <w:rPr>
          <w:b/>
          <w:sz w:val="28"/>
          <w:szCs w:val="28"/>
          <w:lang w:eastAsia="el-GR"/>
        </w:rPr>
        <w:t xml:space="preserve">κλειστή όταν ανοίγει η πόρτα </w:t>
      </w:r>
      <w:r w:rsidR="00EC21A0" w:rsidRPr="001E62D5">
        <w:rPr>
          <w:b/>
          <w:sz w:val="28"/>
          <w:szCs w:val="28"/>
          <w:lang w:eastAsia="el-GR"/>
        </w:rPr>
        <w:lastRenderedPageBreak/>
        <w:t>του προθαλάμου που επικοινωνεί με την κλινική</w:t>
      </w:r>
      <w:r w:rsidR="00640E2F" w:rsidRPr="001E62D5">
        <w:rPr>
          <w:b/>
          <w:sz w:val="28"/>
          <w:szCs w:val="28"/>
          <w:lang w:eastAsia="el-GR"/>
        </w:rPr>
        <w:t>,</w:t>
      </w:r>
      <w:r w:rsidR="00485FF4" w:rsidRPr="001E62D5">
        <w:rPr>
          <w:b/>
          <w:sz w:val="28"/>
          <w:szCs w:val="28"/>
          <w:lang w:eastAsia="el-GR"/>
        </w:rPr>
        <w:t xml:space="preserve"> </w:t>
      </w:r>
      <w:r w:rsidR="00640E2F" w:rsidRPr="001E62D5">
        <w:rPr>
          <w:b/>
          <w:sz w:val="28"/>
          <w:szCs w:val="28"/>
          <w:lang w:eastAsia="el-GR"/>
        </w:rPr>
        <w:t xml:space="preserve">το προσωπικό στον προθάλαμο πρέπει να φορά μάσκα </w:t>
      </w:r>
      <w:r w:rsidR="00207BEC">
        <w:rPr>
          <w:b/>
          <w:sz w:val="28"/>
          <w:szCs w:val="28"/>
          <w:lang w:eastAsia="el-GR"/>
        </w:rPr>
        <w:t xml:space="preserve">υψηλής αναπνευστικής προστασίας </w:t>
      </w:r>
      <w:r w:rsidR="00207BEC" w:rsidRPr="00207BEC">
        <w:rPr>
          <w:b/>
          <w:sz w:val="28"/>
          <w:szCs w:val="28"/>
          <w:lang w:eastAsia="el-GR"/>
        </w:rPr>
        <w:t>(</w:t>
      </w:r>
      <w:r w:rsidR="00207BEC">
        <w:rPr>
          <w:b/>
          <w:sz w:val="28"/>
          <w:szCs w:val="28"/>
          <w:lang w:val="en-US" w:eastAsia="el-GR"/>
        </w:rPr>
        <w:t>FFP</w:t>
      </w:r>
      <w:r w:rsidR="00207BEC" w:rsidRPr="00207BEC">
        <w:rPr>
          <w:b/>
          <w:sz w:val="28"/>
          <w:szCs w:val="28"/>
          <w:lang w:eastAsia="el-GR"/>
        </w:rPr>
        <w:t>3</w:t>
      </w:r>
      <w:r w:rsidRPr="001E62D5">
        <w:rPr>
          <w:b/>
          <w:sz w:val="28"/>
          <w:szCs w:val="28"/>
          <w:lang w:eastAsia="el-GR"/>
        </w:rPr>
        <w:t>).</w:t>
      </w:r>
    </w:p>
    <w:p w:rsidR="00A2584C" w:rsidRPr="001E62D5" w:rsidRDefault="00A2584C" w:rsidP="001E62D5">
      <w:pPr>
        <w:autoSpaceDE w:val="0"/>
        <w:autoSpaceDN w:val="0"/>
        <w:adjustRightInd w:val="0"/>
        <w:spacing w:after="0" w:line="240" w:lineRule="auto"/>
        <w:jc w:val="both"/>
        <w:rPr>
          <w:sz w:val="28"/>
          <w:szCs w:val="28"/>
        </w:rPr>
      </w:pPr>
    </w:p>
    <w:p w:rsidR="00027DAA" w:rsidRPr="001E62D5" w:rsidRDefault="006C1CFD" w:rsidP="001E62D5">
      <w:pPr>
        <w:autoSpaceDE w:val="0"/>
        <w:autoSpaceDN w:val="0"/>
        <w:adjustRightInd w:val="0"/>
        <w:spacing w:after="0" w:line="240" w:lineRule="auto"/>
        <w:jc w:val="both"/>
        <w:rPr>
          <w:sz w:val="28"/>
          <w:szCs w:val="28"/>
        </w:rPr>
      </w:pPr>
      <w:r w:rsidRPr="001E62D5">
        <w:rPr>
          <w:sz w:val="28"/>
          <w:szCs w:val="28"/>
        </w:rPr>
        <w:t>Όσοι έρχονται σε επαφή με τέτοια περιστατικ</w:t>
      </w:r>
      <w:r w:rsidR="000476CF" w:rsidRPr="001E62D5">
        <w:rPr>
          <w:sz w:val="28"/>
          <w:szCs w:val="28"/>
        </w:rPr>
        <w:t>ά πρέπει να χρησιμοποιούν μάσκ</w:t>
      </w:r>
      <w:r w:rsidR="00207BEC">
        <w:rPr>
          <w:sz w:val="28"/>
          <w:szCs w:val="28"/>
        </w:rPr>
        <w:t>α</w:t>
      </w:r>
      <w:r w:rsidRPr="001E62D5">
        <w:rPr>
          <w:sz w:val="28"/>
          <w:szCs w:val="28"/>
        </w:rPr>
        <w:t xml:space="preserve"> υψηλής </w:t>
      </w:r>
      <w:r w:rsidR="00207BEC">
        <w:rPr>
          <w:sz w:val="28"/>
          <w:szCs w:val="28"/>
        </w:rPr>
        <w:t xml:space="preserve">αναπνευστικής </w:t>
      </w:r>
      <w:r w:rsidRPr="001E62D5">
        <w:rPr>
          <w:sz w:val="28"/>
          <w:szCs w:val="28"/>
        </w:rPr>
        <w:t>προστασίας</w:t>
      </w:r>
      <w:r w:rsidR="00490E61" w:rsidRPr="001E62D5">
        <w:rPr>
          <w:sz w:val="28"/>
          <w:szCs w:val="28"/>
        </w:rPr>
        <w:t xml:space="preserve"> </w:t>
      </w:r>
      <w:r w:rsidR="00207BEC" w:rsidRPr="00207BEC">
        <w:rPr>
          <w:sz w:val="28"/>
          <w:szCs w:val="28"/>
          <w:lang w:eastAsia="el-GR"/>
        </w:rPr>
        <w:t>(</w:t>
      </w:r>
      <w:r w:rsidR="00207BEC" w:rsidRPr="00207BEC">
        <w:rPr>
          <w:sz w:val="28"/>
          <w:szCs w:val="28"/>
          <w:lang w:val="en-US" w:eastAsia="el-GR"/>
        </w:rPr>
        <w:t>FFP</w:t>
      </w:r>
      <w:r w:rsidR="00207BEC" w:rsidRPr="00207BEC">
        <w:rPr>
          <w:sz w:val="28"/>
          <w:szCs w:val="28"/>
          <w:lang w:eastAsia="el-GR"/>
        </w:rPr>
        <w:t>3).</w:t>
      </w:r>
      <w:r w:rsidR="001F36B1" w:rsidRPr="001E62D5">
        <w:rPr>
          <w:sz w:val="28"/>
          <w:szCs w:val="28"/>
        </w:rPr>
        <w:t xml:space="preserve"> </w:t>
      </w:r>
      <w:r w:rsidR="004F5055" w:rsidRPr="001E62D5">
        <w:rPr>
          <w:sz w:val="28"/>
          <w:szCs w:val="28"/>
        </w:rPr>
        <w:t>την οποία θα απορρίπτουν μετά την έξοδο τους από το</w:t>
      </w:r>
      <w:r w:rsidR="00640E2F" w:rsidRPr="001E62D5">
        <w:rPr>
          <w:sz w:val="28"/>
          <w:szCs w:val="28"/>
        </w:rPr>
        <w:t>ν προ</w:t>
      </w:r>
      <w:r w:rsidR="004F5055" w:rsidRPr="001E62D5">
        <w:rPr>
          <w:sz w:val="28"/>
          <w:szCs w:val="28"/>
        </w:rPr>
        <w:t>θάλαμο του ασθενούς</w:t>
      </w:r>
      <w:r w:rsidR="000476CF" w:rsidRPr="001E62D5">
        <w:rPr>
          <w:sz w:val="28"/>
          <w:szCs w:val="28"/>
        </w:rPr>
        <w:t>.</w:t>
      </w:r>
      <w:r w:rsidR="004F5055" w:rsidRPr="001E62D5">
        <w:rPr>
          <w:sz w:val="28"/>
          <w:szCs w:val="28"/>
        </w:rPr>
        <w:t xml:space="preserve">  </w:t>
      </w:r>
    </w:p>
    <w:p w:rsidR="004E7E17" w:rsidRPr="001E62D5" w:rsidRDefault="004E7E17"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 Τα τελευταία χρόνια η πλήρης τήρηση των κανόνων προστασίας έχει αποκτήσει ιδιαίτερη σημασία λόγω: </w:t>
      </w:r>
    </w:p>
    <w:p w:rsidR="004E7E17" w:rsidRPr="001E62D5" w:rsidRDefault="004E7E17" w:rsidP="001E62D5">
      <w:pPr>
        <w:autoSpaceDE w:val="0"/>
        <w:autoSpaceDN w:val="0"/>
        <w:adjustRightInd w:val="0"/>
        <w:spacing w:after="0" w:line="240" w:lineRule="auto"/>
        <w:jc w:val="both"/>
        <w:rPr>
          <w:sz w:val="28"/>
          <w:szCs w:val="28"/>
          <w:lang w:eastAsia="el-GR"/>
        </w:rPr>
      </w:pPr>
      <w:r w:rsidRPr="001E62D5">
        <w:rPr>
          <w:b/>
          <w:sz w:val="28"/>
          <w:szCs w:val="28"/>
          <w:lang w:eastAsia="el-GR"/>
        </w:rPr>
        <w:t>α)</w:t>
      </w:r>
      <w:r w:rsidRPr="001E62D5">
        <w:rPr>
          <w:sz w:val="28"/>
          <w:szCs w:val="28"/>
          <w:lang w:eastAsia="el-GR"/>
        </w:rPr>
        <w:t xml:space="preserve"> της μεγάλης εισροής μεταναστών όπου η φυματίωση αποτελεί σημαντικό ενδημικό νόσημα, </w:t>
      </w:r>
    </w:p>
    <w:p w:rsidR="004E7E17" w:rsidRPr="001E62D5" w:rsidRDefault="004E7E17" w:rsidP="001E62D5">
      <w:pPr>
        <w:autoSpaceDE w:val="0"/>
        <w:autoSpaceDN w:val="0"/>
        <w:adjustRightInd w:val="0"/>
        <w:spacing w:after="0" w:line="240" w:lineRule="auto"/>
        <w:jc w:val="both"/>
        <w:rPr>
          <w:sz w:val="28"/>
          <w:szCs w:val="28"/>
          <w:lang w:eastAsia="el-GR"/>
        </w:rPr>
      </w:pPr>
      <w:r w:rsidRPr="001E62D5">
        <w:rPr>
          <w:b/>
          <w:sz w:val="28"/>
          <w:szCs w:val="28"/>
          <w:lang w:eastAsia="el-GR"/>
        </w:rPr>
        <w:t>β)</w:t>
      </w:r>
      <w:r w:rsidRPr="001E62D5">
        <w:rPr>
          <w:sz w:val="28"/>
          <w:szCs w:val="28"/>
          <w:lang w:eastAsia="el-GR"/>
        </w:rPr>
        <w:t xml:space="preserve"> της εμφάνισης πολυανθεκτικών στελεχών και </w:t>
      </w:r>
    </w:p>
    <w:p w:rsidR="004E7E17" w:rsidRDefault="004E7E17" w:rsidP="001E62D5">
      <w:pPr>
        <w:autoSpaceDE w:val="0"/>
        <w:autoSpaceDN w:val="0"/>
        <w:adjustRightInd w:val="0"/>
        <w:spacing w:after="0" w:line="240" w:lineRule="auto"/>
        <w:jc w:val="both"/>
        <w:rPr>
          <w:sz w:val="28"/>
          <w:szCs w:val="28"/>
          <w:lang w:eastAsia="el-GR"/>
        </w:rPr>
      </w:pPr>
      <w:r w:rsidRPr="001E62D5">
        <w:rPr>
          <w:b/>
          <w:sz w:val="28"/>
          <w:szCs w:val="28"/>
          <w:lang w:eastAsia="el-GR"/>
        </w:rPr>
        <w:t>γ)</w:t>
      </w:r>
      <w:r w:rsidRPr="001E62D5">
        <w:rPr>
          <w:sz w:val="28"/>
          <w:szCs w:val="28"/>
          <w:lang w:eastAsia="el-GR"/>
        </w:rPr>
        <w:t xml:space="preserve"> της πανδημίας του AIDS το οποίο αύξησε την επίπτωσή της.</w:t>
      </w:r>
    </w:p>
    <w:p w:rsidR="009E778B" w:rsidRPr="001E62D5" w:rsidRDefault="009E778B" w:rsidP="001E62D5">
      <w:pPr>
        <w:autoSpaceDE w:val="0"/>
        <w:autoSpaceDN w:val="0"/>
        <w:adjustRightInd w:val="0"/>
        <w:spacing w:after="0" w:line="240" w:lineRule="auto"/>
        <w:jc w:val="both"/>
        <w:rPr>
          <w:sz w:val="28"/>
          <w:szCs w:val="28"/>
          <w:lang w:eastAsia="el-GR"/>
        </w:rPr>
      </w:pPr>
    </w:p>
    <w:p w:rsidR="003F3030" w:rsidRDefault="00953DF5" w:rsidP="001E62D5">
      <w:pPr>
        <w:pStyle w:val="ListParagraph"/>
        <w:spacing w:before="1" w:line="276" w:lineRule="auto"/>
        <w:ind w:left="0" w:right="532" w:firstLine="0"/>
        <w:jc w:val="both"/>
        <w:rPr>
          <w:rFonts w:cs="Times New Roman"/>
          <w:sz w:val="28"/>
          <w:szCs w:val="28"/>
        </w:rPr>
      </w:pPr>
      <w:r w:rsidRPr="00663A95">
        <w:rPr>
          <w:rFonts w:cs="Times New Roman"/>
          <w:sz w:val="28"/>
          <w:szCs w:val="28"/>
        </w:rPr>
        <w:t xml:space="preserve">Επειδή υπάρχει σύγχυση στους ορισμούς θα </w:t>
      </w:r>
      <w:r w:rsidR="00676CEB" w:rsidRPr="00663A95">
        <w:rPr>
          <w:rFonts w:cs="Times New Roman"/>
          <w:sz w:val="28"/>
          <w:szCs w:val="28"/>
        </w:rPr>
        <w:t xml:space="preserve"> </w:t>
      </w:r>
      <w:r w:rsidRPr="00663A95">
        <w:rPr>
          <w:rFonts w:cs="Times New Roman"/>
          <w:sz w:val="28"/>
          <w:szCs w:val="28"/>
        </w:rPr>
        <w:t xml:space="preserve">θέλαμε </w:t>
      </w:r>
      <w:r w:rsidR="00676CEB" w:rsidRPr="00663A95">
        <w:rPr>
          <w:rFonts w:cs="Times New Roman"/>
          <w:sz w:val="28"/>
          <w:szCs w:val="28"/>
        </w:rPr>
        <w:t xml:space="preserve">να </w:t>
      </w:r>
      <w:r w:rsidR="003F3030" w:rsidRPr="00663A95">
        <w:rPr>
          <w:rFonts w:cs="Times New Roman"/>
          <w:sz w:val="28"/>
          <w:szCs w:val="28"/>
        </w:rPr>
        <w:t>σταθούμε</w:t>
      </w:r>
      <w:r w:rsidR="00676CEB" w:rsidRPr="00663A95">
        <w:rPr>
          <w:rFonts w:cs="Times New Roman"/>
          <w:sz w:val="28"/>
          <w:szCs w:val="28"/>
        </w:rPr>
        <w:t xml:space="preserve"> στον ορισμό της ανθεκτικότητας</w:t>
      </w:r>
      <w:r w:rsidR="0060329A" w:rsidRPr="00663A95">
        <w:rPr>
          <w:rFonts w:cs="Times New Roman"/>
          <w:sz w:val="28"/>
          <w:szCs w:val="28"/>
        </w:rPr>
        <w:t>.</w:t>
      </w:r>
    </w:p>
    <w:p w:rsidR="00663A95" w:rsidRDefault="00663A95" w:rsidP="001E62D5">
      <w:pPr>
        <w:pStyle w:val="ListParagraph"/>
        <w:spacing w:before="1" w:line="276" w:lineRule="auto"/>
        <w:ind w:left="0" w:right="532" w:firstLine="0"/>
        <w:jc w:val="both"/>
        <w:rPr>
          <w:rFonts w:cs="Times New Roman"/>
          <w:sz w:val="28"/>
          <w:szCs w:val="28"/>
        </w:rPr>
      </w:pPr>
    </w:p>
    <w:p w:rsidR="009E778B" w:rsidRPr="009E778B" w:rsidRDefault="009E778B" w:rsidP="001E62D5">
      <w:pPr>
        <w:pStyle w:val="ListParagraph"/>
        <w:spacing w:before="1" w:line="276" w:lineRule="auto"/>
        <w:ind w:left="0" w:right="532" w:firstLine="0"/>
        <w:jc w:val="both"/>
        <w:rPr>
          <w:rFonts w:cs="Times New Roman"/>
          <w:b/>
          <w:sz w:val="28"/>
          <w:szCs w:val="28"/>
          <w:u w:val="single"/>
        </w:rPr>
      </w:pPr>
      <w:r w:rsidRPr="009E778B">
        <w:rPr>
          <w:rFonts w:cs="Times New Roman"/>
          <w:b/>
          <w:sz w:val="28"/>
          <w:szCs w:val="28"/>
          <w:u w:val="single"/>
        </w:rPr>
        <w:t xml:space="preserve">Χρήσιμοι ορισμοί </w:t>
      </w:r>
    </w:p>
    <w:p w:rsidR="00CA78CA" w:rsidRPr="001E62D5" w:rsidRDefault="00676CEB" w:rsidP="001E62D5">
      <w:pPr>
        <w:pStyle w:val="ListParagraph"/>
        <w:numPr>
          <w:ilvl w:val="0"/>
          <w:numId w:val="2"/>
        </w:numPr>
        <w:tabs>
          <w:tab w:val="left" w:pos="426"/>
        </w:tabs>
        <w:spacing w:before="1" w:line="276" w:lineRule="auto"/>
        <w:ind w:left="284" w:right="532" w:hanging="142"/>
        <w:jc w:val="both"/>
        <w:rPr>
          <w:rFonts w:cs="Times New Roman"/>
          <w:sz w:val="28"/>
          <w:szCs w:val="28"/>
        </w:rPr>
      </w:pPr>
      <w:r w:rsidRPr="001E62D5">
        <w:rPr>
          <w:rFonts w:cs="Times New Roman"/>
          <w:sz w:val="28"/>
          <w:szCs w:val="28"/>
        </w:rPr>
        <w:t xml:space="preserve"> </w:t>
      </w:r>
      <w:r w:rsidR="00CA78CA" w:rsidRPr="001E62D5">
        <w:rPr>
          <w:rFonts w:cs="Times New Roman"/>
          <w:b/>
          <w:sz w:val="28"/>
          <w:szCs w:val="28"/>
        </w:rPr>
        <w:t xml:space="preserve">Πολυανθεκτική φυματίωση (Multidrug-resistant TB, MDR-TB): </w:t>
      </w:r>
      <w:r w:rsidR="00CA78CA" w:rsidRPr="001E62D5">
        <w:rPr>
          <w:rFonts w:cs="Times New Roman"/>
          <w:sz w:val="28"/>
          <w:szCs w:val="28"/>
        </w:rPr>
        <w:t>Βάκιλοι της</w:t>
      </w:r>
      <w:r w:rsidR="00CA78CA" w:rsidRPr="001E62D5">
        <w:rPr>
          <w:rFonts w:cs="Times New Roman"/>
          <w:spacing w:val="-31"/>
          <w:sz w:val="28"/>
          <w:szCs w:val="28"/>
        </w:rPr>
        <w:t xml:space="preserve"> </w:t>
      </w:r>
      <w:r w:rsidR="009E778B">
        <w:rPr>
          <w:rFonts w:cs="Times New Roman"/>
          <w:sz w:val="28"/>
          <w:szCs w:val="28"/>
        </w:rPr>
        <w:t>φυματίωσης ανθεκτικοί στην Ι</w:t>
      </w:r>
      <w:r w:rsidR="00CA78CA" w:rsidRPr="001E62D5">
        <w:rPr>
          <w:rFonts w:cs="Times New Roman"/>
          <w:sz w:val="28"/>
          <w:szCs w:val="28"/>
        </w:rPr>
        <w:t xml:space="preserve">σονιαζίδη </w:t>
      </w:r>
      <w:r w:rsidR="00CA78CA" w:rsidRPr="001E62D5">
        <w:rPr>
          <w:rFonts w:cs="Times New Roman"/>
          <w:b/>
          <w:sz w:val="28"/>
          <w:szCs w:val="28"/>
        </w:rPr>
        <w:t xml:space="preserve">και </w:t>
      </w:r>
      <w:r w:rsidR="009E778B">
        <w:rPr>
          <w:rFonts w:cs="Times New Roman"/>
          <w:sz w:val="28"/>
          <w:szCs w:val="28"/>
        </w:rPr>
        <w:t>τη Ρ</w:t>
      </w:r>
      <w:r w:rsidR="00CA78CA" w:rsidRPr="001E62D5">
        <w:rPr>
          <w:rFonts w:cs="Times New Roman"/>
          <w:sz w:val="28"/>
          <w:szCs w:val="28"/>
        </w:rPr>
        <w:t>ιφαμπικίνη με ή χωρίς ανθεκτικότητα</w:t>
      </w:r>
      <w:r w:rsidR="00CA78CA" w:rsidRPr="001E62D5">
        <w:rPr>
          <w:rFonts w:cs="Times New Roman"/>
          <w:spacing w:val="-14"/>
          <w:sz w:val="28"/>
          <w:szCs w:val="28"/>
        </w:rPr>
        <w:t xml:space="preserve"> </w:t>
      </w:r>
      <w:r w:rsidR="00CA78CA" w:rsidRPr="001E62D5">
        <w:rPr>
          <w:rFonts w:cs="Times New Roman"/>
          <w:sz w:val="28"/>
          <w:szCs w:val="28"/>
        </w:rPr>
        <w:t>στην</w:t>
      </w:r>
      <w:r w:rsidR="003F3030" w:rsidRPr="001E62D5">
        <w:rPr>
          <w:rFonts w:cs="Times New Roman"/>
          <w:sz w:val="28"/>
          <w:szCs w:val="28"/>
        </w:rPr>
        <w:t xml:space="preserve"> </w:t>
      </w:r>
      <w:r w:rsidR="009E778B">
        <w:rPr>
          <w:rFonts w:cs="Times New Roman"/>
          <w:sz w:val="28"/>
          <w:szCs w:val="28"/>
        </w:rPr>
        <w:t>Εθαμβουτόλη και τη Σ</w:t>
      </w:r>
      <w:r w:rsidR="00CA78CA" w:rsidRPr="001E62D5">
        <w:rPr>
          <w:rFonts w:cs="Times New Roman"/>
          <w:sz w:val="28"/>
          <w:szCs w:val="28"/>
        </w:rPr>
        <w:t>τρεπτομυκίνη.</w:t>
      </w:r>
    </w:p>
    <w:p w:rsidR="00CA78CA" w:rsidRPr="001E62D5" w:rsidRDefault="00CA78CA" w:rsidP="001E62D5">
      <w:pPr>
        <w:pStyle w:val="ListParagraph"/>
        <w:numPr>
          <w:ilvl w:val="0"/>
          <w:numId w:val="2"/>
        </w:numPr>
        <w:tabs>
          <w:tab w:val="left" w:pos="426"/>
        </w:tabs>
        <w:spacing w:before="44" w:line="276" w:lineRule="auto"/>
        <w:ind w:left="284" w:right="310" w:hanging="142"/>
        <w:jc w:val="both"/>
        <w:rPr>
          <w:rFonts w:cs="Times New Roman"/>
          <w:sz w:val="28"/>
          <w:szCs w:val="28"/>
        </w:rPr>
      </w:pPr>
      <w:r w:rsidRPr="001E62D5">
        <w:rPr>
          <w:rFonts w:cs="Times New Roman"/>
          <w:b/>
          <w:sz w:val="28"/>
          <w:szCs w:val="28"/>
        </w:rPr>
        <w:t xml:space="preserve">Εκτεταμένα ανθεκτική φυματίωση (Extensively drug-resistant TB, XDR-TB): </w:t>
      </w:r>
      <w:r w:rsidRPr="001E62D5">
        <w:rPr>
          <w:rFonts w:cs="Times New Roman"/>
          <w:sz w:val="28"/>
          <w:szCs w:val="28"/>
        </w:rPr>
        <w:t xml:space="preserve">Βάκιλοι </w:t>
      </w:r>
      <w:r w:rsidR="009E778B">
        <w:rPr>
          <w:rFonts w:cs="Times New Roman"/>
          <w:sz w:val="28"/>
          <w:szCs w:val="28"/>
        </w:rPr>
        <w:t>της φυματίωσης ανθεκτικοί στην Ισονιαζίδη και τη Ρ</w:t>
      </w:r>
      <w:r w:rsidRPr="001E62D5">
        <w:rPr>
          <w:rFonts w:cs="Times New Roman"/>
          <w:sz w:val="28"/>
          <w:szCs w:val="28"/>
        </w:rPr>
        <w:t>ιφαμπικίνη και επιπ</w:t>
      </w:r>
      <w:r w:rsidR="009E778B">
        <w:rPr>
          <w:rFonts w:cs="Times New Roman"/>
          <w:sz w:val="28"/>
          <w:szCs w:val="28"/>
        </w:rPr>
        <w:t>λέον ανθεκτικοί σε οποιαδήποτε Φ</w:t>
      </w:r>
      <w:r w:rsidRPr="001E62D5">
        <w:rPr>
          <w:rFonts w:cs="Times New Roman"/>
          <w:sz w:val="28"/>
          <w:szCs w:val="28"/>
        </w:rPr>
        <w:t>θοριοκινολόνη και οποιοδήποτε από τα παρ</w:t>
      </w:r>
      <w:r w:rsidR="009E778B">
        <w:rPr>
          <w:rFonts w:cs="Times New Roman"/>
          <w:sz w:val="28"/>
          <w:szCs w:val="28"/>
        </w:rPr>
        <w:t>εντερικά αντιφυματικά φάρμακα (Κ</w:t>
      </w:r>
      <w:r w:rsidRPr="001E62D5">
        <w:rPr>
          <w:rFonts w:cs="Times New Roman"/>
          <w:sz w:val="28"/>
          <w:szCs w:val="28"/>
        </w:rPr>
        <w:t>απρεομυκί</w:t>
      </w:r>
      <w:r w:rsidR="009E778B">
        <w:rPr>
          <w:rFonts w:cs="Times New Roman"/>
          <w:sz w:val="28"/>
          <w:szCs w:val="28"/>
        </w:rPr>
        <w:t>νη, Αμικασίνη, Κ</w:t>
      </w:r>
      <w:r w:rsidRPr="001E62D5">
        <w:rPr>
          <w:rFonts w:cs="Times New Roman"/>
          <w:sz w:val="28"/>
          <w:szCs w:val="28"/>
        </w:rPr>
        <w:t>αναμυκίνη).</w:t>
      </w:r>
    </w:p>
    <w:p w:rsidR="00CA78CA" w:rsidRDefault="00CA78CA" w:rsidP="001E62D5">
      <w:pPr>
        <w:pStyle w:val="ListParagraph"/>
        <w:numPr>
          <w:ilvl w:val="0"/>
          <w:numId w:val="2"/>
        </w:numPr>
        <w:tabs>
          <w:tab w:val="left" w:pos="426"/>
        </w:tabs>
        <w:spacing w:line="276" w:lineRule="auto"/>
        <w:ind w:left="284" w:right="311" w:hanging="142"/>
        <w:jc w:val="both"/>
        <w:rPr>
          <w:rFonts w:cs="Times New Roman"/>
          <w:b/>
          <w:sz w:val="28"/>
          <w:szCs w:val="28"/>
        </w:rPr>
      </w:pPr>
      <w:r w:rsidRPr="001E62D5">
        <w:rPr>
          <w:rFonts w:cs="Times New Roman"/>
          <w:b/>
          <w:sz w:val="28"/>
          <w:szCs w:val="28"/>
        </w:rPr>
        <w:t xml:space="preserve">Θεραπευτική αποτυχία αντιφυματικής αγωγής: </w:t>
      </w:r>
      <w:r w:rsidRPr="001E62D5">
        <w:rPr>
          <w:rFonts w:cs="Times New Roman"/>
          <w:sz w:val="28"/>
          <w:szCs w:val="28"/>
        </w:rPr>
        <w:t xml:space="preserve">Απουσία κλινικής βελτίωσης ή θετική καλλιέργεια για μυκοβακτηρίδιο φυματίωσης </w:t>
      </w:r>
      <w:r w:rsidRPr="001E62D5">
        <w:rPr>
          <w:rFonts w:cs="Times New Roman"/>
          <w:b/>
          <w:sz w:val="28"/>
          <w:szCs w:val="28"/>
        </w:rPr>
        <w:t>μετά το τέλος του τέταρτου μήνα θεραπείας.</w:t>
      </w:r>
    </w:p>
    <w:p w:rsidR="009E778B" w:rsidRPr="001E62D5" w:rsidRDefault="009E778B" w:rsidP="002A6A4C">
      <w:pPr>
        <w:pStyle w:val="ListParagraph"/>
        <w:tabs>
          <w:tab w:val="left" w:pos="426"/>
        </w:tabs>
        <w:spacing w:line="276" w:lineRule="auto"/>
        <w:ind w:left="0" w:right="311" w:firstLine="0"/>
        <w:jc w:val="both"/>
        <w:rPr>
          <w:rFonts w:cs="Times New Roman"/>
          <w:b/>
          <w:sz w:val="28"/>
          <w:szCs w:val="28"/>
        </w:rPr>
      </w:pPr>
    </w:p>
    <w:p w:rsidR="006E73D7" w:rsidRDefault="006E73D7" w:rsidP="001E62D5">
      <w:pPr>
        <w:pStyle w:val="ListParagraph"/>
        <w:tabs>
          <w:tab w:val="left" w:pos="284"/>
        </w:tabs>
        <w:spacing w:line="276" w:lineRule="auto"/>
        <w:ind w:left="0" w:right="308" w:firstLine="0"/>
        <w:jc w:val="both"/>
        <w:rPr>
          <w:rFonts w:cs="Times New Roman"/>
          <w:b/>
          <w:sz w:val="28"/>
          <w:szCs w:val="28"/>
          <w:u w:val="single"/>
        </w:rPr>
      </w:pPr>
      <w:r w:rsidRPr="009E778B">
        <w:rPr>
          <w:rFonts w:cs="Times New Roman"/>
          <w:b/>
          <w:sz w:val="28"/>
          <w:szCs w:val="28"/>
          <w:u w:val="single"/>
        </w:rPr>
        <w:t>Χρήσιμοι όροι</w:t>
      </w:r>
    </w:p>
    <w:p w:rsidR="009E778B" w:rsidRPr="009E778B" w:rsidRDefault="009E778B" w:rsidP="001E62D5">
      <w:pPr>
        <w:pStyle w:val="ListParagraph"/>
        <w:tabs>
          <w:tab w:val="left" w:pos="284"/>
        </w:tabs>
        <w:spacing w:line="276" w:lineRule="auto"/>
        <w:ind w:left="0" w:right="308" w:firstLine="0"/>
        <w:jc w:val="both"/>
        <w:rPr>
          <w:rFonts w:cs="Times New Roman"/>
          <w:sz w:val="28"/>
          <w:szCs w:val="28"/>
          <w:u w:val="single"/>
        </w:rPr>
      </w:pPr>
    </w:p>
    <w:p w:rsidR="00D414AE" w:rsidRPr="001E62D5" w:rsidRDefault="006E73D7" w:rsidP="001E62D5">
      <w:pPr>
        <w:pStyle w:val="ListParagraph"/>
        <w:spacing w:line="276" w:lineRule="auto"/>
        <w:ind w:left="0" w:right="311" w:firstLine="0"/>
        <w:jc w:val="both"/>
        <w:rPr>
          <w:rFonts w:cs="Times New Roman"/>
          <w:b/>
          <w:sz w:val="28"/>
          <w:szCs w:val="28"/>
        </w:rPr>
      </w:pPr>
      <w:r w:rsidRPr="001E62D5">
        <w:rPr>
          <w:rFonts w:cs="Times New Roman"/>
          <w:b/>
          <w:sz w:val="28"/>
          <w:szCs w:val="28"/>
        </w:rPr>
        <w:t xml:space="preserve">Χώρα με αυξημένη επίπτωση φυματίωσης: </w:t>
      </w:r>
      <w:r w:rsidRPr="001E62D5">
        <w:rPr>
          <w:rFonts w:cs="Times New Roman"/>
          <w:sz w:val="28"/>
          <w:szCs w:val="28"/>
        </w:rPr>
        <w:t>Χώρα με ετή</w:t>
      </w:r>
      <w:r w:rsidR="009E778B">
        <w:rPr>
          <w:rFonts w:cs="Times New Roman"/>
          <w:sz w:val="28"/>
          <w:szCs w:val="28"/>
        </w:rPr>
        <w:t>σια επίπτωση ≥40 περιστατικά ανά</w:t>
      </w:r>
      <w:r w:rsidRPr="001E62D5">
        <w:rPr>
          <w:rFonts w:cs="Times New Roman"/>
          <w:sz w:val="28"/>
          <w:szCs w:val="28"/>
        </w:rPr>
        <w:t xml:space="preserve"> 100,000</w:t>
      </w:r>
      <w:r w:rsidRPr="001E62D5">
        <w:rPr>
          <w:rFonts w:cs="Times New Roman"/>
          <w:spacing w:val="-3"/>
          <w:sz w:val="28"/>
          <w:szCs w:val="28"/>
        </w:rPr>
        <w:t xml:space="preserve"> </w:t>
      </w:r>
      <w:r w:rsidRPr="001E62D5">
        <w:rPr>
          <w:rFonts w:cs="Times New Roman"/>
          <w:sz w:val="28"/>
          <w:szCs w:val="28"/>
        </w:rPr>
        <w:t>πληθυσμού.</w:t>
      </w:r>
      <w:r w:rsidR="00D414AE" w:rsidRPr="001E62D5">
        <w:rPr>
          <w:rFonts w:cs="Times New Roman"/>
          <w:b/>
          <w:sz w:val="28"/>
          <w:szCs w:val="28"/>
        </w:rPr>
        <w:t xml:space="preserve"> </w:t>
      </w:r>
    </w:p>
    <w:p w:rsidR="009E778B" w:rsidRPr="002A6A4C" w:rsidRDefault="004C6902" w:rsidP="002A6A4C">
      <w:pPr>
        <w:pStyle w:val="ListParagraph"/>
        <w:spacing w:line="276" w:lineRule="auto"/>
        <w:ind w:left="0" w:right="311" w:firstLine="0"/>
        <w:jc w:val="both"/>
        <w:rPr>
          <w:rFonts w:cs="Times New Roman"/>
          <w:b/>
          <w:sz w:val="28"/>
          <w:szCs w:val="28"/>
        </w:rPr>
      </w:pPr>
      <w:r>
        <w:rPr>
          <w:rFonts w:cs="Times New Roman"/>
          <w:b/>
          <w:sz w:val="28"/>
          <w:szCs w:val="28"/>
        </w:rPr>
        <w:t>Άμεσα</w:t>
      </w:r>
      <w:r w:rsidR="00D414AE" w:rsidRPr="001E62D5">
        <w:rPr>
          <w:rFonts w:cs="Times New Roman"/>
          <w:b/>
          <w:sz w:val="28"/>
          <w:szCs w:val="28"/>
        </w:rPr>
        <w:t xml:space="preserve"> επιβλεπόμενη θεραπεία (Directly observed therapy, DOT): </w:t>
      </w:r>
      <w:r w:rsidR="00D414AE" w:rsidRPr="001E62D5">
        <w:rPr>
          <w:rFonts w:cs="Times New Roman"/>
          <w:sz w:val="28"/>
          <w:szCs w:val="28"/>
        </w:rPr>
        <w:t>Η διαδικασία κατά την οποία ο ασθενής λαμβάνει την αντιφυματική αγωγή υπό την απευθείας επίβλεψη επαγγελματία υγείας.</w:t>
      </w:r>
    </w:p>
    <w:p w:rsidR="000D0988" w:rsidRPr="004C6902" w:rsidRDefault="000D0988" w:rsidP="001E62D5">
      <w:pPr>
        <w:autoSpaceDE w:val="0"/>
        <w:autoSpaceDN w:val="0"/>
        <w:adjustRightInd w:val="0"/>
        <w:spacing w:after="0" w:line="240" w:lineRule="auto"/>
        <w:jc w:val="both"/>
        <w:rPr>
          <w:b/>
          <w:sz w:val="36"/>
          <w:szCs w:val="36"/>
        </w:rPr>
      </w:pPr>
    </w:p>
    <w:p w:rsidR="000D0988" w:rsidRPr="004C6902" w:rsidRDefault="000D0988" w:rsidP="001E62D5">
      <w:pPr>
        <w:autoSpaceDE w:val="0"/>
        <w:autoSpaceDN w:val="0"/>
        <w:adjustRightInd w:val="0"/>
        <w:spacing w:after="0" w:line="240" w:lineRule="auto"/>
        <w:jc w:val="both"/>
        <w:rPr>
          <w:b/>
          <w:sz w:val="36"/>
          <w:szCs w:val="36"/>
        </w:rPr>
      </w:pPr>
    </w:p>
    <w:p w:rsidR="000D0988" w:rsidRPr="004C6902" w:rsidRDefault="000D0988" w:rsidP="001E62D5">
      <w:pPr>
        <w:autoSpaceDE w:val="0"/>
        <w:autoSpaceDN w:val="0"/>
        <w:adjustRightInd w:val="0"/>
        <w:spacing w:after="0" w:line="240" w:lineRule="auto"/>
        <w:jc w:val="both"/>
        <w:rPr>
          <w:b/>
          <w:sz w:val="36"/>
          <w:szCs w:val="36"/>
        </w:rPr>
      </w:pPr>
    </w:p>
    <w:p w:rsidR="000D0988" w:rsidRPr="004C6902" w:rsidRDefault="000D0988" w:rsidP="001E62D5">
      <w:pPr>
        <w:autoSpaceDE w:val="0"/>
        <w:autoSpaceDN w:val="0"/>
        <w:adjustRightInd w:val="0"/>
        <w:spacing w:after="0" w:line="240" w:lineRule="auto"/>
        <w:jc w:val="both"/>
        <w:rPr>
          <w:b/>
          <w:sz w:val="36"/>
          <w:szCs w:val="36"/>
        </w:rPr>
      </w:pPr>
    </w:p>
    <w:p w:rsidR="000D0988" w:rsidRPr="004C6902" w:rsidRDefault="000D0988" w:rsidP="001E62D5">
      <w:pPr>
        <w:autoSpaceDE w:val="0"/>
        <w:autoSpaceDN w:val="0"/>
        <w:adjustRightInd w:val="0"/>
        <w:spacing w:after="0" w:line="240" w:lineRule="auto"/>
        <w:jc w:val="both"/>
        <w:rPr>
          <w:b/>
          <w:sz w:val="36"/>
          <w:szCs w:val="36"/>
        </w:rPr>
      </w:pPr>
    </w:p>
    <w:p w:rsidR="009E778B" w:rsidRPr="009E778B" w:rsidRDefault="00485FF4" w:rsidP="001E62D5">
      <w:pPr>
        <w:autoSpaceDE w:val="0"/>
        <w:autoSpaceDN w:val="0"/>
        <w:adjustRightInd w:val="0"/>
        <w:spacing w:after="0" w:line="240" w:lineRule="auto"/>
        <w:jc w:val="both"/>
        <w:rPr>
          <w:b/>
          <w:sz w:val="36"/>
          <w:szCs w:val="36"/>
        </w:rPr>
      </w:pPr>
      <w:r w:rsidRPr="009E778B">
        <w:rPr>
          <w:b/>
          <w:sz w:val="36"/>
          <w:szCs w:val="36"/>
        </w:rPr>
        <w:lastRenderedPageBreak/>
        <w:t xml:space="preserve">Πρόληψη και </w:t>
      </w:r>
      <w:r w:rsidR="0072031B" w:rsidRPr="009E778B">
        <w:rPr>
          <w:b/>
          <w:sz w:val="36"/>
          <w:szCs w:val="36"/>
        </w:rPr>
        <w:t xml:space="preserve">Νοσηλεία στην κλινική </w:t>
      </w:r>
      <w:r w:rsidR="00E20FD5" w:rsidRPr="009E778B">
        <w:rPr>
          <w:b/>
          <w:sz w:val="36"/>
          <w:szCs w:val="36"/>
        </w:rPr>
        <w:t>(πίνακας)</w:t>
      </w:r>
    </w:p>
    <w:p w:rsidR="00591E48" w:rsidRPr="001E62D5" w:rsidRDefault="00FC32E0" w:rsidP="001E62D5">
      <w:pPr>
        <w:autoSpaceDE w:val="0"/>
        <w:autoSpaceDN w:val="0"/>
        <w:adjustRightInd w:val="0"/>
        <w:spacing w:after="0" w:line="240" w:lineRule="auto"/>
        <w:jc w:val="both"/>
        <w:rPr>
          <w:sz w:val="28"/>
          <w:szCs w:val="28"/>
          <w:lang w:eastAsia="el-GR"/>
        </w:rPr>
      </w:pPr>
      <w:r w:rsidRPr="001E62D5">
        <w:rPr>
          <w:b/>
          <w:bCs/>
          <w:noProof/>
          <w:sz w:val="28"/>
          <w:szCs w:val="28"/>
          <w:lang w:val="en-US"/>
        </w:rPr>
        <mc:AlternateContent>
          <mc:Choice Requires="wpg">
            <w:drawing>
              <wp:anchor distT="0" distB="0" distL="0" distR="0" simplePos="0" relativeHeight="251656704" behindDoc="1" locked="0" layoutInCell="1" allowOverlap="1">
                <wp:simplePos x="0" y="0"/>
                <wp:positionH relativeFrom="page">
                  <wp:posOffset>471805</wp:posOffset>
                </wp:positionH>
                <wp:positionV relativeFrom="paragraph">
                  <wp:posOffset>66040</wp:posOffset>
                </wp:positionV>
                <wp:extent cx="6158230" cy="7023100"/>
                <wp:effectExtent l="5080" t="1905" r="0" b="4445"/>
                <wp:wrapTopAndBottom/>
                <wp:docPr id="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023100"/>
                          <a:chOff x="1537" y="405"/>
                          <a:chExt cx="8545" cy="9625"/>
                        </a:xfrm>
                      </wpg:grpSpPr>
                      <wps:wsp>
                        <wps:cNvPr id="17" name="AutoShape 48"/>
                        <wps:cNvSpPr>
                          <a:spLocks/>
                        </wps:cNvSpPr>
                        <wps:spPr bwMode="auto">
                          <a:xfrm>
                            <a:off x="8569" y="5360"/>
                            <a:ext cx="225" cy="1872"/>
                          </a:xfrm>
                          <a:custGeom>
                            <a:avLst/>
                            <a:gdLst>
                              <a:gd name="T0" fmla="*/ 17 w 225"/>
                              <a:gd name="T1" fmla="*/ 7010 h 1872"/>
                              <a:gd name="T2" fmla="*/ 7 w 225"/>
                              <a:gd name="T3" fmla="*/ 7014 h 1872"/>
                              <a:gd name="T4" fmla="*/ 0 w 225"/>
                              <a:gd name="T5" fmla="*/ 7020 h 1872"/>
                              <a:gd name="T6" fmla="*/ -4 w 225"/>
                              <a:gd name="T7" fmla="*/ 7029 h 1872"/>
                              <a:gd name="T8" fmla="*/ -5 w 225"/>
                              <a:gd name="T9" fmla="*/ 7038 h 1872"/>
                              <a:gd name="T10" fmla="*/ -2 w 225"/>
                              <a:gd name="T11" fmla="*/ 7048 h 1872"/>
                              <a:gd name="T12" fmla="*/ 107 w 225"/>
                              <a:gd name="T13" fmla="*/ 7235 h 1872"/>
                              <a:gd name="T14" fmla="*/ 136 w 225"/>
                              <a:gd name="T15" fmla="*/ 7185 h 1872"/>
                              <a:gd name="T16" fmla="*/ 82 w 225"/>
                              <a:gd name="T17" fmla="*/ 7185 h 1872"/>
                              <a:gd name="T18" fmla="*/ 82 w 225"/>
                              <a:gd name="T19" fmla="*/ 7093 h 1872"/>
                              <a:gd name="T20" fmla="*/ 41 w 225"/>
                              <a:gd name="T21" fmla="*/ 7023 h 1872"/>
                              <a:gd name="T22" fmla="*/ 35 w 225"/>
                              <a:gd name="T23" fmla="*/ 7015 h 1872"/>
                              <a:gd name="T24" fmla="*/ 26 w 225"/>
                              <a:gd name="T25" fmla="*/ 7011 h 1872"/>
                              <a:gd name="T26" fmla="*/ 17 w 225"/>
                              <a:gd name="T27" fmla="*/ 7010 h 1872"/>
                              <a:gd name="T28" fmla="*/ 82 w 225"/>
                              <a:gd name="T29" fmla="*/ 7093 h 1872"/>
                              <a:gd name="T30" fmla="*/ 82 w 225"/>
                              <a:gd name="T31" fmla="*/ 7185 h 1872"/>
                              <a:gd name="T32" fmla="*/ 132 w 225"/>
                              <a:gd name="T33" fmla="*/ 7185 h 1872"/>
                              <a:gd name="T34" fmla="*/ 132 w 225"/>
                              <a:gd name="T35" fmla="*/ 7173 h 1872"/>
                              <a:gd name="T36" fmla="*/ 86 w 225"/>
                              <a:gd name="T37" fmla="*/ 7173 h 1872"/>
                              <a:gd name="T38" fmla="*/ 107 w 225"/>
                              <a:gd name="T39" fmla="*/ 7136 h 1872"/>
                              <a:gd name="T40" fmla="*/ 82 w 225"/>
                              <a:gd name="T41" fmla="*/ 7093 h 1872"/>
                              <a:gd name="T42" fmla="*/ 198 w 225"/>
                              <a:gd name="T43" fmla="*/ 7010 h 1872"/>
                              <a:gd name="T44" fmla="*/ 188 w 225"/>
                              <a:gd name="T45" fmla="*/ 7011 h 1872"/>
                              <a:gd name="T46" fmla="*/ 180 w 225"/>
                              <a:gd name="T47" fmla="*/ 7015 h 1872"/>
                              <a:gd name="T48" fmla="*/ 173 w 225"/>
                              <a:gd name="T49" fmla="*/ 7023 h 1872"/>
                              <a:gd name="T50" fmla="*/ 132 w 225"/>
                              <a:gd name="T51" fmla="*/ 7093 h 1872"/>
                              <a:gd name="T52" fmla="*/ 132 w 225"/>
                              <a:gd name="T53" fmla="*/ 7185 h 1872"/>
                              <a:gd name="T54" fmla="*/ 136 w 225"/>
                              <a:gd name="T55" fmla="*/ 7185 h 1872"/>
                              <a:gd name="T56" fmla="*/ 216 w 225"/>
                              <a:gd name="T57" fmla="*/ 7048 h 1872"/>
                              <a:gd name="T58" fmla="*/ 220 w 225"/>
                              <a:gd name="T59" fmla="*/ 7038 h 1872"/>
                              <a:gd name="T60" fmla="*/ 219 w 225"/>
                              <a:gd name="T61" fmla="*/ 7029 h 1872"/>
                              <a:gd name="T62" fmla="*/ 215 w 225"/>
                              <a:gd name="T63" fmla="*/ 7020 h 1872"/>
                              <a:gd name="T64" fmla="*/ 207 w 225"/>
                              <a:gd name="T65" fmla="*/ 7014 h 1872"/>
                              <a:gd name="T66" fmla="*/ 198 w 225"/>
                              <a:gd name="T67" fmla="*/ 7010 h 1872"/>
                              <a:gd name="T68" fmla="*/ 107 w 225"/>
                              <a:gd name="T69" fmla="*/ 7136 h 1872"/>
                              <a:gd name="T70" fmla="*/ 86 w 225"/>
                              <a:gd name="T71" fmla="*/ 7173 h 1872"/>
                              <a:gd name="T72" fmla="*/ 129 w 225"/>
                              <a:gd name="T73" fmla="*/ 7173 h 1872"/>
                              <a:gd name="T74" fmla="*/ 107 w 225"/>
                              <a:gd name="T75" fmla="*/ 7136 h 1872"/>
                              <a:gd name="T76" fmla="*/ 132 w 225"/>
                              <a:gd name="T77" fmla="*/ 7093 h 1872"/>
                              <a:gd name="T78" fmla="*/ 107 w 225"/>
                              <a:gd name="T79" fmla="*/ 7136 h 1872"/>
                              <a:gd name="T80" fmla="*/ 129 w 225"/>
                              <a:gd name="T81" fmla="*/ 7173 h 1872"/>
                              <a:gd name="T82" fmla="*/ 132 w 225"/>
                              <a:gd name="T83" fmla="*/ 7173 h 1872"/>
                              <a:gd name="T84" fmla="*/ 132 w 225"/>
                              <a:gd name="T85" fmla="*/ 7093 h 1872"/>
                              <a:gd name="T86" fmla="*/ 132 w 225"/>
                              <a:gd name="T87" fmla="*/ 5364 h 1872"/>
                              <a:gd name="T88" fmla="*/ 82 w 225"/>
                              <a:gd name="T89" fmla="*/ 5364 h 1872"/>
                              <a:gd name="T90" fmla="*/ 82 w 225"/>
                              <a:gd name="T91" fmla="*/ 7093 h 1872"/>
                              <a:gd name="T92" fmla="*/ 107 w 225"/>
                              <a:gd name="T93" fmla="*/ 7136 h 1872"/>
                              <a:gd name="T94" fmla="*/ 132 w 225"/>
                              <a:gd name="T95" fmla="*/ 7093 h 1872"/>
                              <a:gd name="T96" fmla="*/ 132 w 225"/>
                              <a:gd name="T97" fmla="*/ 5364 h 187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25" h="1872">
                                <a:moveTo>
                                  <a:pt x="17" y="1650"/>
                                </a:moveTo>
                                <a:lnTo>
                                  <a:pt x="7" y="1654"/>
                                </a:lnTo>
                                <a:lnTo>
                                  <a:pt x="0" y="1660"/>
                                </a:lnTo>
                                <a:lnTo>
                                  <a:pt x="-4" y="1669"/>
                                </a:lnTo>
                                <a:lnTo>
                                  <a:pt x="-5" y="1678"/>
                                </a:lnTo>
                                <a:lnTo>
                                  <a:pt x="-2" y="1688"/>
                                </a:lnTo>
                                <a:lnTo>
                                  <a:pt x="107" y="1875"/>
                                </a:lnTo>
                                <a:lnTo>
                                  <a:pt x="136" y="1825"/>
                                </a:lnTo>
                                <a:lnTo>
                                  <a:pt x="82" y="1825"/>
                                </a:lnTo>
                                <a:lnTo>
                                  <a:pt x="82" y="1733"/>
                                </a:lnTo>
                                <a:lnTo>
                                  <a:pt x="41" y="1663"/>
                                </a:lnTo>
                                <a:lnTo>
                                  <a:pt x="35" y="1655"/>
                                </a:lnTo>
                                <a:lnTo>
                                  <a:pt x="26" y="1651"/>
                                </a:lnTo>
                                <a:lnTo>
                                  <a:pt x="17" y="1650"/>
                                </a:lnTo>
                                <a:close/>
                                <a:moveTo>
                                  <a:pt x="82" y="1733"/>
                                </a:moveTo>
                                <a:lnTo>
                                  <a:pt x="82" y="1825"/>
                                </a:lnTo>
                                <a:lnTo>
                                  <a:pt x="132" y="1825"/>
                                </a:lnTo>
                                <a:lnTo>
                                  <a:pt x="132" y="1813"/>
                                </a:lnTo>
                                <a:lnTo>
                                  <a:pt x="86" y="1813"/>
                                </a:lnTo>
                                <a:lnTo>
                                  <a:pt x="107" y="1776"/>
                                </a:lnTo>
                                <a:lnTo>
                                  <a:pt x="82" y="1733"/>
                                </a:lnTo>
                                <a:close/>
                                <a:moveTo>
                                  <a:pt x="198" y="1650"/>
                                </a:moveTo>
                                <a:lnTo>
                                  <a:pt x="188" y="1651"/>
                                </a:lnTo>
                                <a:lnTo>
                                  <a:pt x="180" y="1655"/>
                                </a:lnTo>
                                <a:lnTo>
                                  <a:pt x="173" y="1663"/>
                                </a:lnTo>
                                <a:lnTo>
                                  <a:pt x="132" y="1733"/>
                                </a:lnTo>
                                <a:lnTo>
                                  <a:pt x="132" y="1825"/>
                                </a:lnTo>
                                <a:lnTo>
                                  <a:pt x="136" y="1825"/>
                                </a:lnTo>
                                <a:lnTo>
                                  <a:pt x="216" y="1688"/>
                                </a:lnTo>
                                <a:lnTo>
                                  <a:pt x="220" y="1678"/>
                                </a:lnTo>
                                <a:lnTo>
                                  <a:pt x="219" y="1669"/>
                                </a:lnTo>
                                <a:lnTo>
                                  <a:pt x="215" y="1660"/>
                                </a:lnTo>
                                <a:lnTo>
                                  <a:pt x="207" y="1654"/>
                                </a:lnTo>
                                <a:lnTo>
                                  <a:pt x="198" y="1650"/>
                                </a:lnTo>
                                <a:close/>
                                <a:moveTo>
                                  <a:pt x="107" y="1776"/>
                                </a:moveTo>
                                <a:lnTo>
                                  <a:pt x="86" y="1813"/>
                                </a:lnTo>
                                <a:lnTo>
                                  <a:pt x="129" y="1813"/>
                                </a:lnTo>
                                <a:lnTo>
                                  <a:pt x="107" y="1776"/>
                                </a:lnTo>
                                <a:close/>
                                <a:moveTo>
                                  <a:pt x="132" y="1733"/>
                                </a:moveTo>
                                <a:lnTo>
                                  <a:pt x="107" y="1776"/>
                                </a:lnTo>
                                <a:lnTo>
                                  <a:pt x="129" y="1813"/>
                                </a:lnTo>
                                <a:lnTo>
                                  <a:pt x="132" y="1813"/>
                                </a:lnTo>
                                <a:lnTo>
                                  <a:pt x="132" y="1733"/>
                                </a:lnTo>
                                <a:close/>
                                <a:moveTo>
                                  <a:pt x="132" y="4"/>
                                </a:moveTo>
                                <a:lnTo>
                                  <a:pt x="82" y="4"/>
                                </a:lnTo>
                                <a:lnTo>
                                  <a:pt x="82" y="1733"/>
                                </a:lnTo>
                                <a:lnTo>
                                  <a:pt x="107" y="1776"/>
                                </a:lnTo>
                                <a:lnTo>
                                  <a:pt x="132" y="1733"/>
                                </a:lnTo>
                                <a:lnTo>
                                  <a:pt x="132" y="4"/>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47"/>
                        <wps:cNvSpPr>
                          <a:spLocks/>
                        </wps:cNvSpPr>
                        <wps:spPr bwMode="auto">
                          <a:xfrm>
                            <a:off x="5644" y="1700"/>
                            <a:ext cx="225" cy="1116"/>
                          </a:xfrm>
                          <a:custGeom>
                            <a:avLst/>
                            <a:gdLst>
                              <a:gd name="T0" fmla="*/ 18 w 225"/>
                              <a:gd name="T1" fmla="*/ 2597 h 1116"/>
                              <a:gd name="T2" fmla="*/ 9 w 225"/>
                              <a:gd name="T3" fmla="*/ 2600 h 1116"/>
                              <a:gd name="T4" fmla="*/ 2 w 225"/>
                              <a:gd name="T5" fmla="*/ 2607 h 1116"/>
                              <a:gd name="T6" fmla="*/ -3 w 225"/>
                              <a:gd name="T7" fmla="*/ 2615 h 1116"/>
                              <a:gd name="T8" fmla="*/ -3 w 225"/>
                              <a:gd name="T9" fmla="*/ 2625 h 1116"/>
                              <a:gd name="T10" fmla="*/ 0 w 225"/>
                              <a:gd name="T11" fmla="*/ 2634 h 1116"/>
                              <a:gd name="T12" fmla="*/ 109 w 225"/>
                              <a:gd name="T13" fmla="*/ 2821 h 1116"/>
                              <a:gd name="T14" fmla="*/ 138 w 225"/>
                              <a:gd name="T15" fmla="*/ 2772 h 1116"/>
                              <a:gd name="T16" fmla="*/ 84 w 225"/>
                              <a:gd name="T17" fmla="*/ 2772 h 1116"/>
                              <a:gd name="T18" fmla="*/ 84 w 225"/>
                              <a:gd name="T19" fmla="*/ 2679 h 1116"/>
                              <a:gd name="T20" fmla="*/ 43 w 225"/>
                              <a:gd name="T21" fmla="*/ 2609 h 1116"/>
                              <a:gd name="T22" fmla="*/ 36 w 225"/>
                              <a:gd name="T23" fmla="*/ 2602 h 1116"/>
                              <a:gd name="T24" fmla="*/ 28 w 225"/>
                              <a:gd name="T25" fmla="*/ 2597 h 1116"/>
                              <a:gd name="T26" fmla="*/ 18 w 225"/>
                              <a:gd name="T27" fmla="*/ 2597 h 1116"/>
                              <a:gd name="T28" fmla="*/ 84 w 225"/>
                              <a:gd name="T29" fmla="*/ 2679 h 1116"/>
                              <a:gd name="T30" fmla="*/ 84 w 225"/>
                              <a:gd name="T31" fmla="*/ 2772 h 1116"/>
                              <a:gd name="T32" fmla="*/ 134 w 225"/>
                              <a:gd name="T33" fmla="*/ 2772 h 1116"/>
                              <a:gd name="T34" fmla="*/ 134 w 225"/>
                              <a:gd name="T35" fmla="*/ 2759 h 1116"/>
                              <a:gd name="T36" fmla="*/ 87 w 225"/>
                              <a:gd name="T37" fmla="*/ 2759 h 1116"/>
                              <a:gd name="T38" fmla="*/ 109 w 225"/>
                              <a:gd name="T39" fmla="*/ 2722 h 1116"/>
                              <a:gd name="T40" fmla="*/ 84 w 225"/>
                              <a:gd name="T41" fmla="*/ 2679 h 1116"/>
                              <a:gd name="T42" fmla="*/ 200 w 225"/>
                              <a:gd name="T43" fmla="*/ 2597 h 1116"/>
                              <a:gd name="T44" fmla="*/ 190 w 225"/>
                              <a:gd name="T45" fmla="*/ 2597 h 1116"/>
                              <a:gd name="T46" fmla="*/ 181 w 225"/>
                              <a:gd name="T47" fmla="*/ 2602 h 1116"/>
                              <a:gd name="T48" fmla="*/ 175 w 225"/>
                              <a:gd name="T49" fmla="*/ 2609 h 1116"/>
                              <a:gd name="T50" fmla="*/ 134 w 225"/>
                              <a:gd name="T51" fmla="*/ 2679 h 1116"/>
                              <a:gd name="T52" fmla="*/ 134 w 225"/>
                              <a:gd name="T53" fmla="*/ 2772 h 1116"/>
                              <a:gd name="T54" fmla="*/ 138 w 225"/>
                              <a:gd name="T55" fmla="*/ 2772 h 1116"/>
                              <a:gd name="T56" fmla="*/ 218 w 225"/>
                              <a:gd name="T57" fmla="*/ 2634 h 1116"/>
                              <a:gd name="T58" fmla="*/ 221 w 225"/>
                              <a:gd name="T59" fmla="*/ 2625 h 1116"/>
                              <a:gd name="T60" fmla="*/ 220 w 225"/>
                              <a:gd name="T61" fmla="*/ 2615 h 1116"/>
                              <a:gd name="T62" fmla="*/ 216 w 225"/>
                              <a:gd name="T63" fmla="*/ 2607 h 1116"/>
                              <a:gd name="T64" fmla="*/ 209 w 225"/>
                              <a:gd name="T65" fmla="*/ 2600 h 1116"/>
                              <a:gd name="T66" fmla="*/ 200 w 225"/>
                              <a:gd name="T67" fmla="*/ 2597 h 1116"/>
                              <a:gd name="T68" fmla="*/ 109 w 225"/>
                              <a:gd name="T69" fmla="*/ 2722 h 1116"/>
                              <a:gd name="T70" fmla="*/ 87 w 225"/>
                              <a:gd name="T71" fmla="*/ 2759 h 1116"/>
                              <a:gd name="T72" fmla="*/ 130 w 225"/>
                              <a:gd name="T73" fmla="*/ 2759 h 1116"/>
                              <a:gd name="T74" fmla="*/ 109 w 225"/>
                              <a:gd name="T75" fmla="*/ 2722 h 1116"/>
                              <a:gd name="T76" fmla="*/ 134 w 225"/>
                              <a:gd name="T77" fmla="*/ 2679 h 1116"/>
                              <a:gd name="T78" fmla="*/ 109 w 225"/>
                              <a:gd name="T79" fmla="*/ 2722 h 1116"/>
                              <a:gd name="T80" fmla="*/ 130 w 225"/>
                              <a:gd name="T81" fmla="*/ 2759 h 1116"/>
                              <a:gd name="T82" fmla="*/ 134 w 225"/>
                              <a:gd name="T83" fmla="*/ 2759 h 1116"/>
                              <a:gd name="T84" fmla="*/ 134 w 225"/>
                              <a:gd name="T85" fmla="*/ 2679 h 1116"/>
                              <a:gd name="T86" fmla="*/ 134 w 225"/>
                              <a:gd name="T87" fmla="*/ 1706 h 1116"/>
                              <a:gd name="T88" fmla="*/ 84 w 225"/>
                              <a:gd name="T89" fmla="*/ 1706 h 1116"/>
                              <a:gd name="T90" fmla="*/ 84 w 225"/>
                              <a:gd name="T91" fmla="*/ 2679 h 1116"/>
                              <a:gd name="T92" fmla="*/ 109 w 225"/>
                              <a:gd name="T93" fmla="*/ 2722 h 1116"/>
                              <a:gd name="T94" fmla="*/ 134 w 225"/>
                              <a:gd name="T95" fmla="*/ 2679 h 1116"/>
                              <a:gd name="T96" fmla="*/ 134 w 225"/>
                              <a:gd name="T97" fmla="*/ 1706 h 1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25" h="1116">
                                <a:moveTo>
                                  <a:pt x="18" y="897"/>
                                </a:moveTo>
                                <a:lnTo>
                                  <a:pt x="9" y="900"/>
                                </a:lnTo>
                                <a:lnTo>
                                  <a:pt x="2" y="907"/>
                                </a:lnTo>
                                <a:lnTo>
                                  <a:pt x="-3" y="915"/>
                                </a:lnTo>
                                <a:lnTo>
                                  <a:pt x="-3" y="925"/>
                                </a:lnTo>
                                <a:lnTo>
                                  <a:pt x="0" y="934"/>
                                </a:lnTo>
                                <a:lnTo>
                                  <a:pt x="109" y="1121"/>
                                </a:lnTo>
                                <a:lnTo>
                                  <a:pt x="138" y="1072"/>
                                </a:lnTo>
                                <a:lnTo>
                                  <a:pt x="84" y="1072"/>
                                </a:lnTo>
                                <a:lnTo>
                                  <a:pt x="84" y="979"/>
                                </a:lnTo>
                                <a:lnTo>
                                  <a:pt x="43" y="909"/>
                                </a:lnTo>
                                <a:lnTo>
                                  <a:pt x="36" y="902"/>
                                </a:lnTo>
                                <a:lnTo>
                                  <a:pt x="28" y="897"/>
                                </a:lnTo>
                                <a:lnTo>
                                  <a:pt x="18" y="897"/>
                                </a:lnTo>
                                <a:close/>
                                <a:moveTo>
                                  <a:pt x="84" y="979"/>
                                </a:moveTo>
                                <a:lnTo>
                                  <a:pt x="84" y="1072"/>
                                </a:lnTo>
                                <a:lnTo>
                                  <a:pt x="134" y="1072"/>
                                </a:lnTo>
                                <a:lnTo>
                                  <a:pt x="134" y="1059"/>
                                </a:lnTo>
                                <a:lnTo>
                                  <a:pt x="87" y="1059"/>
                                </a:lnTo>
                                <a:lnTo>
                                  <a:pt x="109" y="1022"/>
                                </a:lnTo>
                                <a:lnTo>
                                  <a:pt x="84" y="979"/>
                                </a:lnTo>
                                <a:close/>
                                <a:moveTo>
                                  <a:pt x="200" y="897"/>
                                </a:moveTo>
                                <a:lnTo>
                                  <a:pt x="190" y="897"/>
                                </a:lnTo>
                                <a:lnTo>
                                  <a:pt x="181" y="902"/>
                                </a:lnTo>
                                <a:lnTo>
                                  <a:pt x="175" y="909"/>
                                </a:lnTo>
                                <a:lnTo>
                                  <a:pt x="134" y="979"/>
                                </a:lnTo>
                                <a:lnTo>
                                  <a:pt x="134" y="1072"/>
                                </a:lnTo>
                                <a:lnTo>
                                  <a:pt x="138" y="1072"/>
                                </a:lnTo>
                                <a:lnTo>
                                  <a:pt x="218" y="934"/>
                                </a:lnTo>
                                <a:lnTo>
                                  <a:pt x="221" y="925"/>
                                </a:lnTo>
                                <a:lnTo>
                                  <a:pt x="220" y="915"/>
                                </a:lnTo>
                                <a:lnTo>
                                  <a:pt x="216" y="907"/>
                                </a:lnTo>
                                <a:lnTo>
                                  <a:pt x="209" y="900"/>
                                </a:lnTo>
                                <a:lnTo>
                                  <a:pt x="200" y="897"/>
                                </a:lnTo>
                                <a:close/>
                                <a:moveTo>
                                  <a:pt x="109" y="1022"/>
                                </a:moveTo>
                                <a:lnTo>
                                  <a:pt x="87" y="1059"/>
                                </a:lnTo>
                                <a:lnTo>
                                  <a:pt x="130" y="1059"/>
                                </a:lnTo>
                                <a:lnTo>
                                  <a:pt x="109" y="1022"/>
                                </a:lnTo>
                                <a:close/>
                                <a:moveTo>
                                  <a:pt x="134" y="979"/>
                                </a:moveTo>
                                <a:lnTo>
                                  <a:pt x="109" y="1022"/>
                                </a:lnTo>
                                <a:lnTo>
                                  <a:pt x="130" y="1059"/>
                                </a:lnTo>
                                <a:lnTo>
                                  <a:pt x="134" y="1059"/>
                                </a:lnTo>
                                <a:lnTo>
                                  <a:pt x="134" y="979"/>
                                </a:lnTo>
                                <a:close/>
                                <a:moveTo>
                                  <a:pt x="134" y="6"/>
                                </a:moveTo>
                                <a:lnTo>
                                  <a:pt x="84" y="6"/>
                                </a:lnTo>
                                <a:lnTo>
                                  <a:pt x="84" y="979"/>
                                </a:lnTo>
                                <a:lnTo>
                                  <a:pt x="109" y="1022"/>
                                </a:lnTo>
                                <a:lnTo>
                                  <a:pt x="134" y="979"/>
                                </a:lnTo>
                                <a:lnTo>
                                  <a:pt x="134" y="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46"/>
                        <wps:cNvSpPr>
                          <a:spLocks noChangeArrowheads="1"/>
                        </wps:cNvSpPr>
                        <wps:spPr bwMode="auto">
                          <a:xfrm>
                            <a:off x="5409" y="2200"/>
                            <a:ext cx="81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45"/>
                        <wps:cNvSpPr>
                          <a:spLocks/>
                        </wps:cNvSpPr>
                        <wps:spPr bwMode="auto">
                          <a:xfrm>
                            <a:off x="3664" y="3335"/>
                            <a:ext cx="225" cy="1056"/>
                          </a:xfrm>
                          <a:custGeom>
                            <a:avLst/>
                            <a:gdLst>
                              <a:gd name="T0" fmla="*/ 19 w 225"/>
                              <a:gd name="T1" fmla="*/ 4171 h 1056"/>
                              <a:gd name="T2" fmla="*/ 10 w 225"/>
                              <a:gd name="T3" fmla="*/ 4174 h 1056"/>
                              <a:gd name="T4" fmla="*/ 3 w 225"/>
                              <a:gd name="T5" fmla="*/ 4181 h 1056"/>
                              <a:gd name="T6" fmla="*/ -2 w 225"/>
                              <a:gd name="T7" fmla="*/ 4189 h 1056"/>
                              <a:gd name="T8" fmla="*/ -2 w 225"/>
                              <a:gd name="T9" fmla="*/ 4199 h 1056"/>
                              <a:gd name="T10" fmla="*/ 1 w 225"/>
                              <a:gd name="T11" fmla="*/ 4208 h 1056"/>
                              <a:gd name="T12" fmla="*/ 110 w 225"/>
                              <a:gd name="T13" fmla="*/ 4395 h 1056"/>
                              <a:gd name="T14" fmla="*/ 139 w 225"/>
                              <a:gd name="T15" fmla="*/ 4346 h 1056"/>
                              <a:gd name="T16" fmla="*/ 85 w 225"/>
                              <a:gd name="T17" fmla="*/ 4346 h 1056"/>
                              <a:gd name="T18" fmla="*/ 85 w 225"/>
                              <a:gd name="T19" fmla="*/ 4253 h 1056"/>
                              <a:gd name="T20" fmla="*/ 44 w 225"/>
                              <a:gd name="T21" fmla="*/ 4183 h 1056"/>
                              <a:gd name="T22" fmla="*/ 37 w 225"/>
                              <a:gd name="T23" fmla="*/ 4176 h 1056"/>
                              <a:gd name="T24" fmla="*/ 29 w 225"/>
                              <a:gd name="T25" fmla="*/ 4172 h 1056"/>
                              <a:gd name="T26" fmla="*/ 19 w 225"/>
                              <a:gd name="T27" fmla="*/ 4171 h 1056"/>
                              <a:gd name="T28" fmla="*/ 85 w 225"/>
                              <a:gd name="T29" fmla="*/ 4253 h 1056"/>
                              <a:gd name="T30" fmla="*/ 85 w 225"/>
                              <a:gd name="T31" fmla="*/ 4346 h 1056"/>
                              <a:gd name="T32" fmla="*/ 135 w 225"/>
                              <a:gd name="T33" fmla="*/ 4346 h 1056"/>
                              <a:gd name="T34" fmla="*/ 135 w 225"/>
                              <a:gd name="T35" fmla="*/ 4333 h 1056"/>
                              <a:gd name="T36" fmla="*/ 88 w 225"/>
                              <a:gd name="T37" fmla="*/ 4333 h 1056"/>
                              <a:gd name="T38" fmla="*/ 110 w 225"/>
                              <a:gd name="T39" fmla="*/ 4296 h 1056"/>
                              <a:gd name="T40" fmla="*/ 85 w 225"/>
                              <a:gd name="T41" fmla="*/ 4253 h 1056"/>
                              <a:gd name="T42" fmla="*/ 201 w 225"/>
                              <a:gd name="T43" fmla="*/ 4171 h 1056"/>
                              <a:gd name="T44" fmla="*/ 191 w 225"/>
                              <a:gd name="T45" fmla="*/ 4172 h 1056"/>
                              <a:gd name="T46" fmla="*/ 182 w 225"/>
                              <a:gd name="T47" fmla="*/ 4176 h 1056"/>
                              <a:gd name="T48" fmla="*/ 176 w 225"/>
                              <a:gd name="T49" fmla="*/ 4183 h 1056"/>
                              <a:gd name="T50" fmla="*/ 135 w 225"/>
                              <a:gd name="T51" fmla="*/ 4253 h 1056"/>
                              <a:gd name="T52" fmla="*/ 135 w 225"/>
                              <a:gd name="T53" fmla="*/ 4346 h 1056"/>
                              <a:gd name="T54" fmla="*/ 139 w 225"/>
                              <a:gd name="T55" fmla="*/ 4346 h 1056"/>
                              <a:gd name="T56" fmla="*/ 219 w 225"/>
                              <a:gd name="T57" fmla="*/ 4208 h 1056"/>
                              <a:gd name="T58" fmla="*/ 222 w 225"/>
                              <a:gd name="T59" fmla="*/ 4199 h 1056"/>
                              <a:gd name="T60" fmla="*/ 222 w 225"/>
                              <a:gd name="T61" fmla="*/ 4189 h 1056"/>
                              <a:gd name="T62" fmla="*/ 217 w 225"/>
                              <a:gd name="T63" fmla="*/ 4181 h 1056"/>
                              <a:gd name="T64" fmla="*/ 210 w 225"/>
                              <a:gd name="T65" fmla="*/ 4174 h 1056"/>
                              <a:gd name="T66" fmla="*/ 201 w 225"/>
                              <a:gd name="T67" fmla="*/ 4171 h 1056"/>
                              <a:gd name="T68" fmla="*/ 110 w 225"/>
                              <a:gd name="T69" fmla="*/ 4296 h 1056"/>
                              <a:gd name="T70" fmla="*/ 88 w 225"/>
                              <a:gd name="T71" fmla="*/ 4333 h 1056"/>
                              <a:gd name="T72" fmla="*/ 132 w 225"/>
                              <a:gd name="T73" fmla="*/ 4333 h 1056"/>
                              <a:gd name="T74" fmla="*/ 110 w 225"/>
                              <a:gd name="T75" fmla="*/ 4296 h 1056"/>
                              <a:gd name="T76" fmla="*/ 135 w 225"/>
                              <a:gd name="T77" fmla="*/ 4253 h 1056"/>
                              <a:gd name="T78" fmla="*/ 110 w 225"/>
                              <a:gd name="T79" fmla="*/ 4296 h 1056"/>
                              <a:gd name="T80" fmla="*/ 132 w 225"/>
                              <a:gd name="T81" fmla="*/ 4333 h 1056"/>
                              <a:gd name="T82" fmla="*/ 135 w 225"/>
                              <a:gd name="T83" fmla="*/ 4333 h 1056"/>
                              <a:gd name="T84" fmla="*/ 135 w 225"/>
                              <a:gd name="T85" fmla="*/ 4253 h 1056"/>
                              <a:gd name="T86" fmla="*/ 135 w 225"/>
                              <a:gd name="T87" fmla="*/ 3340 h 1056"/>
                              <a:gd name="T88" fmla="*/ 85 w 225"/>
                              <a:gd name="T89" fmla="*/ 3340 h 1056"/>
                              <a:gd name="T90" fmla="*/ 85 w 225"/>
                              <a:gd name="T91" fmla="*/ 4253 h 1056"/>
                              <a:gd name="T92" fmla="*/ 110 w 225"/>
                              <a:gd name="T93" fmla="*/ 4296 h 1056"/>
                              <a:gd name="T94" fmla="*/ 135 w 225"/>
                              <a:gd name="T95" fmla="*/ 4253 h 1056"/>
                              <a:gd name="T96" fmla="*/ 135 w 225"/>
                              <a:gd name="T97" fmla="*/ 3340 h 10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25" h="1056">
                                <a:moveTo>
                                  <a:pt x="19" y="836"/>
                                </a:moveTo>
                                <a:lnTo>
                                  <a:pt x="10" y="839"/>
                                </a:lnTo>
                                <a:lnTo>
                                  <a:pt x="3" y="846"/>
                                </a:lnTo>
                                <a:lnTo>
                                  <a:pt x="-2" y="854"/>
                                </a:lnTo>
                                <a:lnTo>
                                  <a:pt x="-2" y="864"/>
                                </a:lnTo>
                                <a:lnTo>
                                  <a:pt x="1" y="873"/>
                                </a:lnTo>
                                <a:lnTo>
                                  <a:pt x="110" y="1060"/>
                                </a:lnTo>
                                <a:lnTo>
                                  <a:pt x="139" y="1011"/>
                                </a:lnTo>
                                <a:lnTo>
                                  <a:pt x="85" y="1011"/>
                                </a:lnTo>
                                <a:lnTo>
                                  <a:pt x="85" y="918"/>
                                </a:lnTo>
                                <a:lnTo>
                                  <a:pt x="44" y="848"/>
                                </a:lnTo>
                                <a:lnTo>
                                  <a:pt x="37" y="841"/>
                                </a:lnTo>
                                <a:lnTo>
                                  <a:pt x="29" y="837"/>
                                </a:lnTo>
                                <a:lnTo>
                                  <a:pt x="19" y="836"/>
                                </a:lnTo>
                                <a:close/>
                                <a:moveTo>
                                  <a:pt x="85" y="918"/>
                                </a:moveTo>
                                <a:lnTo>
                                  <a:pt x="85" y="1011"/>
                                </a:lnTo>
                                <a:lnTo>
                                  <a:pt x="135" y="1011"/>
                                </a:lnTo>
                                <a:lnTo>
                                  <a:pt x="135" y="998"/>
                                </a:lnTo>
                                <a:lnTo>
                                  <a:pt x="88" y="998"/>
                                </a:lnTo>
                                <a:lnTo>
                                  <a:pt x="110" y="961"/>
                                </a:lnTo>
                                <a:lnTo>
                                  <a:pt x="85" y="918"/>
                                </a:lnTo>
                                <a:close/>
                                <a:moveTo>
                                  <a:pt x="201" y="836"/>
                                </a:moveTo>
                                <a:lnTo>
                                  <a:pt x="191" y="837"/>
                                </a:lnTo>
                                <a:lnTo>
                                  <a:pt x="182" y="841"/>
                                </a:lnTo>
                                <a:lnTo>
                                  <a:pt x="176" y="848"/>
                                </a:lnTo>
                                <a:lnTo>
                                  <a:pt x="135" y="918"/>
                                </a:lnTo>
                                <a:lnTo>
                                  <a:pt x="135" y="1011"/>
                                </a:lnTo>
                                <a:lnTo>
                                  <a:pt x="139" y="1011"/>
                                </a:lnTo>
                                <a:lnTo>
                                  <a:pt x="219" y="873"/>
                                </a:lnTo>
                                <a:lnTo>
                                  <a:pt x="222" y="864"/>
                                </a:lnTo>
                                <a:lnTo>
                                  <a:pt x="222" y="854"/>
                                </a:lnTo>
                                <a:lnTo>
                                  <a:pt x="217" y="846"/>
                                </a:lnTo>
                                <a:lnTo>
                                  <a:pt x="210" y="839"/>
                                </a:lnTo>
                                <a:lnTo>
                                  <a:pt x="201" y="836"/>
                                </a:lnTo>
                                <a:close/>
                                <a:moveTo>
                                  <a:pt x="110" y="961"/>
                                </a:moveTo>
                                <a:lnTo>
                                  <a:pt x="88" y="998"/>
                                </a:lnTo>
                                <a:lnTo>
                                  <a:pt x="132" y="998"/>
                                </a:lnTo>
                                <a:lnTo>
                                  <a:pt x="110" y="961"/>
                                </a:lnTo>
                                <a:close/>
                                <a:moveTo>
                                  <a:pt x="135" y="918"/>
                                </a:moveTo>
                                <a:lnTo>
                                  <a:pt x="110" y="961"/>
                                </a:lnTo>
                                <a:lnTo>
                                  <a:pt x="132" y="998"/>
                                </a:lnTo>
                                <a:lnTo>
                                  <a:pt x="135" y="998"/>
                                </a:lnTo>
                                <a:lnTo>
                                  <a:pt x="135" y="918"/>
                                </a:lnTo>
                                <a:close/>
                                <a:moveTo>
                                  <a:pt x="135" y="5"/>
                                </a:moveTo>
                                <a:lnTo>
                                  <a:pt x="85" y="5"/>
                                </a:lnTo>
                                <a:lnTo>
                                  <a:pt x="85" y="918"/>
                                </a:lnTo>
                                <a:lnTo>
                                  <a:pt x="110" y="961"/>
                                </a:lnTo>
                                <a:lnTo>
                                  <a:pt x="135" y="918"/>
                                </a:lnTo>
                                <a:lnTo>
                                  <a:pt x="135" y="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44"/>
                        <wps:cNvSpPr>
                          <a:spLocks noChangeArrowheads="1"/>
                        </wps:cNvSpPr>
                        <wps:spPr bwMode="auto">
                          <a:xfrm>
                            <a:off x="3400" y="3685"/>
                            <a:ext cx="773"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43"/>
                        <wps:cNvSpPr>
                          <a:spLocks/>
                        </wps:cNvSpPr>
                        <wps:spPr bwMode="auto">
                          <a:xfrm>
                            <a:off x="7579" y="3275"/>
                            <a:ext cx="225" cy="1116"/>
                          </a:xfrm>
                          <a:custGeom>
                            <a:avLst/>
                            <a:gdLst>
                              <a:gd name="T0" fmla="*/ 17 w 225"/>
                              <a:gd name="T1" fmla="*/ 4171 h 1116"/>
                              <a:gd name="T2" fmla="*/ 8 w 225"/>
                              <a:gd name="T3" fmla="*/ 4174 h 1116"/>
                              <a:gd name="T4" fmla="*/ 0 w 225"/>
                              <a:gd name="T5" fmla="*/ 4181 h 1116"/>
                              <a:gd name="T6" fmla="*/ -4 w 225"/>
                              <a:gd name="T7" fmla="*/ 4189 h 1116"/>
                              <a:gd name="T8" fmla="*/ -4 w 225"/>
                              <a:gd name="T9" fmla="*/ 4199 h 1116"/>
                              <a:gd name="T10" fmla="*/ -1 w 225"/>
                              <a:gd name="T11" fmla="*/ 4208 h 1116"/>
                              <a:gd name="T12" fmla="*/ 108 w 225"/>
                              <a:gd name="T13" fmla="*/ 4395 h 1116"/>
                              <a:gd name="T14" fmla="*/ 137 w 225"/>
                              <a:gd name="T15" fmla="*/ 4346 h 1116"/>
                              <a:gd name="T16" fmla="*/ 83 w 225"/>
                              <a:gd name="T17" fmla="*/ 4346 h 1116"/>
                              <a:gd name="T18" fmla="*/ 83 w 225"/>
                              <a:gd name="T19" fmla="*/ 4253 h 1116"/>
                              <a:gd name="T20" fmla="*/ 42 w 225"/>
                              <a:gd name="T21" fmla="*/ 4183 h 1116"/>
                              <a:gd name="T22" fmla="*/ 35 w 225"/>
                              <a:gd name="T23" fmla="*/ 4176 h 1116"/>
                              <a:gd name="T24" fmla="*/ 27 w 225"/>
                              <a:gd name="T25" fmla="*/ 4172 h 1116"/>
                              <a:gd name="T26" fmla="*/ 17 w 225"/>
                              <a:gd name="T27" fmla="*/ 4171 h 1116"/>
                              <a:gd name="T28" fmla="*/ 83 w 225"/>
                              <a:gd name="T29" fmla="*/ 4253 h 1116"/>
                              <a:gd name="T30" fmla="*/ 83 w 225"/>
                              <a:gd name="T31" fmla="*/ 4346 h 1116"/>
                              <a:gd name="T32" fmla="*/ 133 w 225"/>
                              <a:gd name="T33" fmla="*/ 4346 h 1116"/>
                              <a:gd name="T34" fmla="*/ 133 w 225"/>
                              <a:gd name="T35" fmla="*/ 4333 h 1116"/>
                              <a:gd name="T36" fmla="*/ 86 w 225"/>
                              <a:gd name="T37" fmla="*/ 4333 h 1116"/>
                              <a:gd name="T38" fmla="*/ 108 w 225"/>
                              <a:gd name="T39" fmla="*/ 4296 h 1116"/>
                              <a:gd name="T40" fmla="*/ 83 w 225"/>
                              <a:gd name="T41" fmla="*/ 4253 h 1116"/>
                              <a:gd name="T42" fmla="*/ 198 w 225"/>
                              <a:gd name="T43" fmla="*/ 4171 h 1116"/>
                              <a:gd name="T44" fmla="*/ 189 w 225"/>
                              <a:gd name="T45" fmla="*/ 4172 h 1116"/>
                              <a:gd name="T46" fmla="*/ 180 w 225"/>
                              <a:gd name="T47" fmla="*/ 4176 h 1116"/>
                              <a:gd name="T48" fmla="*/ 174 w 225"/>
                              <a:gd name="T49" fmla="*/ 4183 h 1116"/>
                              <a:gd name="T50" fmla="*/ 133 w 225"/>
                              <a:gd name="T51" fmla="*/ 4253 h 1116"/>
                              <a:gd name="T52" fmla="*/ 133 w 225"/>
                              <a:gd name="T53" fmla="*/ 4346 h 1116"/>
                              <a:gd name="T54" fmla="*/ 137 w 225"/>
                              <a:gd name="T55" fmla="*/ 4346 h 1116"/>
                              <a:gd name="T56" fmla="*/ 217 w 225"/>
                              <a:gd name="T57" fmla="*/ 4208 h 1116"/>
                              <a:gd name="T58" fmla="*/ 220 w 225"/>
                              <a:gd name="T59" fmla="*/ 4199 h 1116"/>
                              <a:gd name="T60" fmla="*/ 219 w 225"/>
                              <a:gd name="T61" fmla="*/ 4189 h 1116"/>
                              <a:gd name="T62" fmla="*/ 215 w 225"/>
                              <a:gd name="T63" fmla="*/ 4181 h 1116"/>
                              <a:gd name="T64" fmla="*/ 208 w 225"/>
                              <a:gd name="T65" fmla="*/ 4174 h 1116"/>
                              <a:gd name="T66" fmla="*/ 198 w 225"/>
                              <a:gd name="T67" fmla="*/ 4171 h 1116"/>
                              <a:gd name="T68" fmla="*/ 108 w 225"/>
                              <a:gd name="T69" fmla="*/ 4296 h 1116"/>
                              <a:gd name="T70" fmla="*/ 86 w 225"/>
                              <a:gd name="T71" fmla="*/ 4333 h 1116"/>
                              <a:gd name="T72" fmla="*/ 129 w 225"/>
                              <a:gd name="T73" fmla="*/ 4333 h 1116"/>
                              <a:gd name="T74" fmla="*/ 108 w 225"/>
                              <a:gd name="T75" fmla="*/ 4296 h 1116"/>
                              <a:gd name="T76" fmla="*/ 133 w 225"/>
                              <a:gd name="T77" fmla="*/ 4253 h 1116"/>
                              <a:gd name="T78" fmla="*/ 108 w 225"/>
                              <a:gd name="T79" fmla="*/ 4296 h 1116"/>
                              <a:gd name="T80" fmla="*/ 129 w 225"/>
                              <a:gd name="T81" fmla="*/ 4333 h 1116"/>
                              <a:gd name="T82" fmla="*/ 133 w 225"/>
                              <a:gd name="T83" fmla="*/ 4333 h 1116"/>
                              <a:gd name="T84" fmla="*/ 133 w 225"/>
                              <a:gd name="T85" fmla="*/ 4253 h 1116"/>
                              <a:gd name="T86" fmla="*/ 133 w 225"/>
                              <a:gd name="T87" fmla="*/ 3280 h 1116"/>
                              <a:gd name="T88" fmla="*/ 83 w 225"/>
                              <a:gd name="T89" fmla="*/ 3280 h 1116"/>
                              <a:gd name="T90" fmla="*/ 83 w 225"/>
                              <a:gd name="T91" fmla="*/ 4253 h 1116"/>
                              <a:gd name="T92" fmla="*/ 108 w 225"/>
                              <a:gd name="T93" fmla="*/ 4296 h 1116"/>
                              <a:gd name="T94" fmla="*/ 133 w 225"/>
                              <a:gd name="T95" fmla="*/ 4253 h 1116"/>
                              <a:gd name="T96" fmla="*/ 133 w 225"/>
                              <a:gd name="T97" fmla="*/ 3280 h 111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25" h="1116">
                                <a:moveTo>
                                  <a:pt x="17" y="896"/>
                                </a:moveTo>
                                <a:lnTo>
                                  <a:pt x="8" y="899"/>
                                </a:lnTo>
                                <a:lnTo>
                                  <a:pt x="0" y="906"/>
                                </a:lnTo>
                                <a:lnTo>
                                  <a:pt x="-4" y="914"/>
                                </a:lnTo>
                                <a:lnTo>
                                  <a:pt x="-4" y="924"/>
                                </a:lnTo>
                                <a:lnTo>
                                  <a:pt x="-1" y="933"/>
                                </a:lnTo>
                                <a:lnTo>
                                  <a:pt x="108" y="1120"/>
                                </a:lnTo>
                                <a:lnTo>
                                  <a:pt x="137" y="1071"/>
                                </a:lnTo>
                                <a:lnTo>
                                  <a:pt x="83" y="1071"/>
                                </a:lnTo>
                                <a:lnTo>
                                  <a:pt x="83" y="978"/>
                                </a:lnTo>
                                <a:lnTo>
                                  <a:pt x="42" y="908"/>
                                </a:lnTo>
                                <a:lnTo>
                                  <a:pt x="35" y="901"/>
                                </a:lnTo>
                                <a:lnTo>
                                  <a:pt x="27" y="897"/>
                                </a:lnTo>
                                <a:lnTo>
                                  <a:pt x="17" y="896"/>
                                </a:lnTo>
                                <a:close/>
                                <a:moveTo>
                                  <a:pt x="83" y="978"/>
                                </a:moveTo>
                                <a:lnTo>
                                  <a:pt x="83" y="1071"/>
                                </a:lnTo>
                                <a:lnTo>
                                  <a:pt x="133" y="1071"/>
                                </a:lnTo>
                                <a:lnTo>
                                  <a:pt x="133" y="1058"/>
                                </a:lnTo>
                                <a:lnTo>
                                  <a:pt x="86" y="1058"/>
                                </a:lnTo>
                                <a:lnTo>
                                  <a:pt x="108" y="1021"/>
                                </a:lnTo>
                                <a:lnTo>
                                  <a:pt x="83" y="978"/>
                                </a:lnTo>
                                <a:close/>
                                <a:moveTo>
                                  <a:pt x="198" y="896"/>
                                </a:moveTo>
                                <a:lnTo>
                                  <a:pt x="189" y="897"/>
                                </a:lnTo>
                                <a:lnTo>
                                  <a:pt x="180" y="901"/>
                                </a:lnTo>
                                <a:lnTo>
                                  <a:pt x="174" y="908"/>
                                </a:lnTo>
                                <a:lnTo>
                                  <a:pt x="133" y="978"/>
                                </a:lnTo>
                                <a:lnTo>
                                  <a:pt x="133" y="1071"/>
                                </a:lnTo>
                                <a:lnTo>
                                  <a:pt x="137" y="1071"/>
                                </a:lnTo>
                                <a:lnTo>
                                  <a:pt x="217" y="933"/>
                                </a:lnTo>
                                <a:lnTo>
                                  <a:pt x="220" y="924"/>
                                </a:lnTo>
                                <a:lnTo>
                                  <a:pt x="219" y="914"/>
                                </a:lnTo>
                                <a:lnTo>
                                  <a:pt x="215" y="906"/>
                                </a:lnTo>
                                <a:lnTo>
                                  <a:pt x="208" y="899"/>
                                </a:lnTo>
                                <a:lnTo>
                                  <a:pt x="198" y="896"/>
                                </a:lnTo>
                                <a:close/>
                                <a:moveTo>
                                  <a:pt x="108" y="1021"/>
                                </a:moveTo>
                                <a:lnTo>
                                  <a:pt x="86" y="1058"/>
                                </a:lnTo>
                                <a:lnTo>
                                  <a:pt x="129" y="1058"/>
                                </a:lnTo>
                                <a:lnTo>
                                  <a:pt x="108" y="1021"/>
                                </a:lnTo>
                                <a:close/>
                                <a:moveTo>
                                  <a:pt x="133" y="978"/>
                                </a:moveTo>
                                <a:lnTo>
                                  <a:pt x="108" y="1021"/>
                                </a:lnTo>
                                <a:lnTo>
                                  <a:pt x="129" y="1058"/>
                                </a:lnTo>
                                <a:lnTo>
                                  <a:pt x="133" y="1058"/>
                                </a:lnTo>
                                <a:lnTo>
                                  <a:pt x="133" y="978"/>
                                </a:lnTo>
                                <a:close/>
                                <a:moveTo>
                                  <a:pt x="133" y="5"/>
                                </a:moveTo>
                                <a:lnTo>
                                  <a:pt x="83" y="5"/>
                                </a:lnTo>
                                <a:lnTo>
                                  <a:pt x="83" y="978"/>
                                </a:lnTo>
                                <a:lnTo>
                                  <a:pt x="108" y="1021"/>
                                </a:lnTo>
                                <a:lnTo>
                                  <a:pt x="133" y="978"/>
                                </a:lnTo>
                                <a:lnTo>
                                  <a:pt x="133" y="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42"/>
                        <wps:cNvSpPr>
                          <a:spLocks noChangeArrowheads="1"/>
                        </wps:cNvSpPr>
                        <wps:spPr bwMode="auto">
                          <a:xfrm>
                            <a:off x="7343" y="3700"/>
                            <a:ext cx="79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41"/>
                        <wps:cNvSpPr>
                          <a:spLocks/>
                        </wps:cNvSpPr>
                        <wps:spPr bwMode="auto">
                          <a:xfrm>
                            <a:off x="6349" y="5345"/>
                            <a:ext cx="225" cy="1872"/>
                          </a:xfrm>
                          <a:custGeom>
                            <a:avLst/>
                            <a:gdLst>
                              <a:gd name="T0" fmla="*/ 18 w 225"/>
                              <a:gd name="T1" fmla="*/ 6995 h 1872"/>
                              <a:gd name="T2" fmla="*/ 9 w 225"/>
                              <a:gd name="T3" fmla="*/ 6999 h 1872"/>
                              <a:gd name="T4" fmla="*/ 1 w 225"/>
                              <a:gd name="T5" fmla="*/ 7005 h 1872"/>
                              <a:gd name="T6" fmla="*/ -3 w 225"/>
                              <a:gd name="T7" fmla="*/ 7014 h 1872"/>
                              <a:gd name="T8" fmla="*/ -4 w 225"/>
                              <a:gd name="T9" fmla="*/ 7023 h 1872"/>
                              <a:gd name="T10" fmla="*/ 0 w 225"/>
                              <a:gd name="T11" fmla="*/ 7033 h 1872"/>
                              <a:gd name="T12" fmla="*/ 109 w 225"/>
                              <a:gd name="T13" fmla="*/ 7220 h 1872"/>
                              <a:gd name="T14" fmla="*/ 137 w 225"/>
                              <a:gd name="T15" fmla="*/ 7170 h 1872"/>
                              <a:gd name="T16" fmla="*/ 84 w 225"/>
                              <a:gd name="T17" fmla="*/ 7170 h 1872"/>
                              <a:gd name="T18" fmla="*/ 84 w 225"/>
                              <a:gd name="T19" fmla="*/ 7078 h 1872"/>
                              <a:gd name="T20" fmla="*/ 43 w 225"/>
                              <a:gd name="T21" fmla="*/ 7008 h 1872"/>
                              <a:gd name="T22" fmla="*/ 36 w 225"/>
                              <a:gd name="T23" fmla="*/ 7000 h 1872"/>
                              <a:gd name="T24" fmla="*/ 27 w 225"/>
                              <a:gd name="T25" fmla="*/ 6996 h 1872"/>
                              <a:gd name="T26" fmla="*/ 18 w 225"/>
                              <a:gd name="T27" fmla="*/ 6995 h 1872"/>
                              <a:gd name="T28" fmla="*/ 84 w 225"/>
                              <a:gd name="T29" fmla="*/ 7078 h 1872"/>
                              <a:gd name="T30" fmla="*/ 84 w 225"/>
                              <a:gd name="T31" fmla="*/ 7170 h 1872"/>
                              <a:gd name="T32" fmla="*/ 134 w 225"/>
                              <a:gd name="T33" fmla="*/ 7170 h 1872"/>
                              <a:gd name="T34" fmla="*/ 134 w 225"/>
                              <a:gd name="T35" fmla="*/ 7158 h 1872"/>
                              <a:gd name="T36" fmla="*/ 87 w 225"/>
                              <a:gd name="T37" fmla="*/ 7158 h 1872"/>
                              <a:gd name="T38" fmla="*/ 109 w 225"/>
                              <a:gd name="T39" fmla="*/ 7121 h 1872"/>
                              <a:gd name="T40" fmla="*/ 84 w 225"/>
                              <a:gd name="T41" fmla="*/ 7078 h 1872"/>
                              <a:gd name="T42" fmla="*/ 199 w 225"/>
                              <a:gd name="T43" fmla="*/ 6995 h 1872"/>
                              <a:gd name="T44" fmla="*/ 190 w 225"/>
                              <a:gd name="T45" fmla="*/ 6996 h 1872"/>
                              <a:gd name="T46" fmla="*/ 181 w 225"/>
                              <a:gd name="T47" fmla="*/ 7000 h 1872"/>
                              <a:gd name="T48" fmla="*/ 174 w 225"/>
                              <a:gd name="T49" fmla="*/ 7008 h 1872"/>
                              <a:gd name="T50" fmla="*/ 134 w 225"/>
                              <a:gd name="T51" fmla="*/ 7078 h 1872"/>
                              <a:gd name="T52" fmla="*/ 134 w 225"/>
                              <a:gd name="T53" fmla="*/ 7170 h 1872"/>
                              <a:gd name="T54" fmla="*/ 137 w 225"/>
                              <a:gd name="T55" fmla="*/ 7170 h 1872"/>
                              <a:gd name="T56" fmla="*/ 217 w 225"/>
                              <a:gd name="T57" fmla="*/ 7033 h 1872"/>
                              <a:gd name="T58" fmla="*/ 221 w 225"/>
                              <a:gd name="T59" fmla="*/ 7023 h 1872"/>
                              <a:gd name="T60" fmla="*/ 220 w 225"/>
                              <a:gd name="T61" fmla="*/ 7014 h 1872"/>
                              <a:gd name="T62" fmla="*/ 216 w 225"/>
                              <a:gd name="T63" fmla="*/ 7005 h 1872"/>
                              <a:gd name="T64" fmla="*/ 208 w 225"/>
                              <a:gd name="T65" fmla="*/ 6999 h 1872"/>
                              <a:gd name="T66" fmla="*/ 199 w 225"/>
                              <a:gd name="T67" fmla="*/ 6995 h 1872"/>
                              <a:gd name="T68" fmla="*/ 109 w 225"/>
                              <a:gd name="T69" fmla="*/ 7121 h 1872"/>
                              <a:gd name="T70" fmla="*/ 87 w 225"/>
                              <a:gd name="T71" fmla="*/ 7158 h 1872"/>
                              <a:gd name="T72" fmla="*/ 130 w 225"/>
                              <a:gd name="T73" fmla="*/ 7158 h 1872"/>
                              <a:gd name="T74" fmla="*/ 109 w 225"/>
                              <a:gd name="T75" fmla="*/ 7121 h 1872"/>
                              <a:gd name="T76" fmla="*/ 134 w 225"/>
                              <a:gd name="T77" fmla="*/ 7078 h 1872"/>
                              <a:gd name="T78" fmla="*/ 109 w 225"/>
                              <a:gd name="T79" fmla="*/ 7121 h 1872"/>
                              <a:gd name="T80" fmla="*/ 130 w 225"/>
                              <a:gd name="T81" fmla="*/ 7158 h 1872"/>
                              <a:gd name="T82" fmla="*/ 134 w 225"/>
                              <a:gd name="T83" fmla="*/ 7158 h 1872"/>
                              <a:gd name="T84" fmla="*/ 134 w 225"/>
                              <a:gd name="T85" fmla="*/ 7078 h 1872"/>
                              <a:gd name="T86" fmla="*/ 134 w 225"/>
                              <a:gd name="T87" fmla="*/ 5349 h 1872"/>
                              <a:gd name="T88" fmla="*/ 84 w 225"/>
                              <a:gd name="T89" fmla="*/ 5349 h 1872"/>
                              <a:gd name="T90" fmla="*/ 84 w 225"/>
                              <a:gd name="T91" fmla="*/ 7078 h 1872"/>
                              <a:gd name="T92" fmla="*/ 109 w 225"/>
                              <a:gd name="T93" fmla="*/ 7121 h 1872"/>
                              <a:gd name="T94" fmla="*/ 134 w 225"/>
                              <a:gd name="T95" fmla="*/ 7078 h 1872"/>
                              <a:gd name="T96" fmla="*/ 134 w 225"/>
                              <a:gd name="T97" fmla="*/ 5349 h 187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25" h="1872">
                                <a:moveTo>
                                  <a:pt x="18" y="1650"/>
                                </a:moveTo>
                                <a:lnTo>
                                  <a:pt x="9" y="1654"/>
                                </a:lnTo>
                                <a:lnTo>
                                  <a:pt x="1" y="1660"/>
                                </a:lnTo>
                                <a:lnTo>
                                  <a:pt x="-3" y="1669"/>
                                </a:lnTo>
                                <a:lnTo>
                                  <a:pt x="-4" y="1678"/>
                                </a:lnTo>
                                <a:lnTo>
                                  <a:pt x="0" y="1688"/>
                                </a:lnTo>
                                <a:lnTo>
                                  <a:pt x="109" y="1875"/>
                                </a:lnTo>
                                <a:lnTo>
                                  <a:pt x="137" y="1825"/>
                                </a:lnTo>
                                <a:lnTo>
                                  <a:pt x="84" y="1825"/>
                                </a:lnTo>
                                <a:lnTo>
                                  <a:pt x="84" y="1733"/>
                                </a:lnTo>
                                <a:lnTo>
                                  <a:pt x="43" y="1663"/>
                                </a:lnTo>
                                <a:lnTo>
                                  <a:pt x="36" y="1655"/>
                                </a:lnTo>
                                <a:lnTo>
                                  <a:pt x="27" y="1651"/>
                                </a:lnTo>
                                <a:lnTo>
                                  <a:pt x="18" y="1650"/>
                                </a:lnTo>
                                <a:close/>
                                <a:moveTo>
                                  <a:pt x="84" y="1733"/>
                                </a:moveTo>
                                <a:lnTo>
                                  <a:pt x="84" y="1825"/>
                                </a:lnTo>
                                <a:lnTo>
                                  <a:pt x="134" y="1825"/>
                                </a:lnTo>
                                <a:lnTo>
                                  <a:pt x="134" y="1813"/>
                                </a:lnTo>
                                <a:lnTo>
                                  <a:pt x="87" y="1813"/>
                                </a:lnTo>
                                <a:lnTo>
                                  <a:pt x="109" y="1776"/>
                                </a:lnTo>
                                <a:lnTo>
                                  <a:pt x="84" y="1733"/>
                                </a:lnTo>
                                <a:close/>
                                <a:moveTo>
                                  <a:pt x="199" y="1650"/>
                                </a:moveTo>
                                <a:lnTo>
                                  <a:pt x="190" y="1651"/>
                                </a:lnTo>
                                <a:lnTo>
                                  <a:pt x="181" y="1655"/>
                                </a:lnTo>
                                <a:lnTo>
                                  <a:pt x="174" y="1663"/>
                                </a:lnTo>
                                <a:lnTo>
                                  <a:pt x="134" y="1733"/>
                                </a:lnTo>
                                <a:lnTo>
                                  <a:pt x="134" y="1825"/>
                                </a:lnTo>
                                <a:lnTo>
                                  <a:pt x="137" y="1825"/>
                                </a:lnTo>
                                <a:lnTo>
                                  <a:pt x="217" y="1688"/>
                                </a:lnTo>
                                <a:lnTo>
                                  <a:pt x="221" y="1678"/>
                                </a:lnTo>
                                <a:lnTo>
                                  <a:pt x="220" y="1669"/>
                                </a:lnTo>
                                <a:lnTo>
                                  <a:pt x="216" y="1660"/>
                                </a:lnTo>
                                <a:lnTo>
                                  <a:pt x="208" y="1654"/>
                                </a:lnTo>
                                <a:lnTo>
                                  <a:pt x="199" y="1650"/>
                                </a:lnTo>
                                <a:close/>
                                <a:moveTo>
                                  <a:pt x="109" y="1776"/>
                                </a:moveTo>
                                <a:lnTo>
                                  <a:pt x="87" y="1813"/>
                                </a:lnTo>
                                <a:lnTo>
                                  <a:pt x="130" y="1813"/>
                                </a:lnTo>
                                <a:lnTo>
                                  <a:pt x="109" y="1776"/>
                                </a:lnTo>
                                <a:close/>
                                <a:moveTo>
                                  <a:pt x="134" y="1733"/>
                                </a:moveTo>
                                <a:lnTo>
                                  <a:pt x="109" y="1776"/>
                                </a:lnTo>
                                <a:lnTo>
                                  <a:pt x="130" y="1813"/>
                                </a:lnTo>
                                <a:lnTo>
                                  <a:pt x="134" y="1813"/>
                                </a:lnTo>
                                <a:lnTo>
                                  <a:pt x="134" y="1733"/>
                                </a:lnTo>
                                <a:close/>
                                <a:moveTo>
                                  <a:pt x="134" y="4"/>
                                </a:moveTo>
                                <a:lnTo>
                                  <a:pt x="84" y="4"/>
                                </a:lnTo>
                                <a:lnTo>
                                  <a:pt x="84" y="1733"/>
                                </a:lnTo>
                                <a:lnTo>
                                  <a:pt x="109" y="1776"/>
                                </a:lnTo>
                                <a:lnTo>
                                  <a:pt x="134" y="1733"/>
                                </a:lnTo>
                                <a:lnTo>
                                  <a:pt x="134" y="4"/>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40"/>
                        <wps:cNvSpPr>
                          <a:spLocks noChangeArrowheads="1"/>
                        </wps:cNvSpPr>
                        <wps:spPr bwMode="auto">
                          <a:xfrm>
                            <a:off x="6098" y="6263"/>
                            <a:ext cx="704"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9"/>
                        <wps:cNvSpPr>
                          <a:spLocks noChangeArrowheads="1"/>
                        </wps:cNvSpPr>
                        <wps:spPr bwMode="auto">
                          <a:xfrm>
                            <a:off x="1556" y="431"/>
                            <a:ext cx="8501" cy="9580"/>
                          </a:xfrm>
                          <a:prstGeom prst="rect">
                            <a:avLst/>
                          </a:prstGeom>
                          <a:noFill/>
                          <a:ln w="25386">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38"/>
                        <wps:cNvSpPr>
                          <a:spLocks noChangeArrowheads="1"/>
                        </wps:cNvSpPr>
                        <wps:spPr bwMode="auto">
                          <a:xfrm>
                            <a:off x="8317" y="6263"/>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37"/>
                        <wps:cNvSpPr txBox="1">
                          <a:spLocks noChangeArrowheads="1"/>
                        </wps:cNvSpPr>
                        <wps:spPr bwMode="auto">
                          <a:xfrm>
                            <a:off x="8464" y="6381"/>
                            <a:ext cx="3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35" w:rsidRDefault="003D4E35" w:rsidP="00591E48">
                              <w:pPr>
                                <w:spacing w:line="221" w:lineRule="exact"/>
                                <w:rPr>
                                  <w:b/>
                                </w:rPr>
                              </w:pPr>
                              <w:r>
                                <w:rPr>
                                  <w:b/>
                                </w:rPr>
                                <w:t>ΟΧΙ</w:t>
                              </w:r>
                            </w:p>
                          </w:txbxContent>
                        </wps:txbx>
                        <wps:bodyPr rot="0" vert="horz" wrap="square" lIns="0" tIns="0" rIns="0" bIns="0" anchor="t" anchorCtr="0" upright="1">
                          <a:noAutofit/>
                        </wps:bodyPr>
                      </wps:wsp>
                      <wps:wsp>
                        <wps:cNvPr id="29" name="Text Box 36"/>
                        <wps:cNvSpPr txBox="1">
                          <a:spLocks noChangeArrowheads="1"/>
                        </wps:cNvSpPr>
                        <wps:spPr bwMode="auto">
                          <a:xfrm>
                            <a:off x="6245" y="6381"/>
                            <a:ext cx="3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35" w:rsidRDefault="003D4E35" w:rsidP="00591E48">
                              <w:pPr>
                                <w:spacing w:line="221" w:lineRule="exact"/>
                                <w:rPr>
                                  <w:b/>
                                </w:rPr>
                              </w:pPr>
                              <w:r>
                                <w:rPr>
                                  <w:b/>
                                </w:rPr>
                                <w:t>ΝΑΙ</w:t>
                              </w:r>
                            </w:p>
                          </w:txbxContent>
                        </wps:txbx>
                        <wps:bodyPr rot="0" vert="horz" wrap="square" lIns="0" tIns="0" rIns="0" bIns="0" anchor="t" anchorCtr="0" upright="1">
                          <a:noAutofit/>
                        </wps:bodyPr>
                      </wps:wsp>
                      <wps:wsp>
                        <wps:cNvPr id="30" name="Text Box 35"/>
                        <wps:cNvSpPr txBox="1">
                          <a:spLocks noChangeArrowheads="1"/>
                        </wps:cNvSpPr>
                        <wps:spPr bwMode="auto">
                          <a:xfrm>
                            <a:off x="7487" y="3816"/>
                            <a:ext cx="35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35" w:rsidRDefault="003D4E35" w:rsidP="00591E48">
                              <w:pPr>
                                <w:spacing w:line="221" w:lineRule="exact"/>
                                <w:rPr>
                                  <w:b/>
                                </w:rPr>
                              </w:pPr>
                              <w:r>
                                <w:rPr>
                                  <w:b/>
                                </w:rPr>
                                <w:t>ΟΧΙ</w:t>
                              </w:r>
                            </w:p>
                          </w:txbxContent>
                        </wps:txbx>
                        <wps:bodyPr rot="0" vert="horz" wrap="square" lIns="0" tIns="0" rIns="0" bIns="0" anchor="t" anchorCtr="0" upright="1">
                          <a:noAutofit/>
                        </wps:bodyPr>
                      </wps:wsp>
                      <wps:wsp>
                        <wps:cNvPr id="31" name="Text Box 34"/>
                        <wps:cNvSpPr txBox="1">
                          <a:spLocks noChangeArrowheads="1"/>
                        </wps:cNvSpPr>
                        <wps:spPr bwMode="auto">
                          <a:xfrm>
                            <a:off x="3545" y="3802"/>
                            <a:ext cx="3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35" w:rsidRDefault="003D4E35" w:rsidP="00591E48">
                              <w:pPr>
                                <w:spacing w:line="221" w:lineRule="exact"/>
                                <w:rPr>
                                  <w:b/>
                                </w:rPr>
                              </w:pPr>
                              <w:r>
                                <w:rPr>
                                  <w:b/>
                                </w:rPr>
                                <w:t>ΝΑΙ</w:t>
                              </w:r>
                            </w:p>
                          </w:txbxContent>
                        </wps:txbx>
                        <wps:bodyPr rot="0" vert="horz" wrap="square" lIns="0" tIns="0" rIns="0" bIns="0" anchor="t" anchorCtr="0" upright="1">
                          <a:noAutofit/>
                        </wps:bodyPr>
                      </wps:wsp>
                      <wps:wsp>
                        <wps:cNvPr id="32" name="Text Box 33"/>
                        <wps:cNvSpPr txBox="1">
                          <a:spLocks noChangeArrowheads="1"/>
                        </wps:cNvSpPr>
                        <wps:spPr bwMode="auto">
                          <a:xfrm>
                            <a:off x="5554" y="2317"/>
                            <a:ext cx="35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4E35" w:rsidRDefault="003D4E35" w:rsidP="00591E48">
                              <w:pPr>
                                <w:spacing w:line="221" w:lineRule="exact"/>
                                <w:rPr>
                                  <w:b/>
                                </w:rPr>
                              </w:pPr>
                              <w:r>
                                <w:rPr>
                                  <w:b/>
                                </w:rPr>
                                <w:t>ΝΑΙ</w:t>
                              </w:r>
                            </w:p>
                          </w:txbxContent>
                        </wps:txbx>
                        <wps:bodyPr rot="0" vert="horz" wrap="square" lIns="0" tIns="0" rIns="0" bIns="0" anchor="t" anchorCtr="0" upright="1">
                          <a:noAutofit/>
                        </wps:bodyPr>
                      </wps:wsp>
                      <wps:wsp>
                        <wps:cNvPr id="33" name="Text Box 32"/>
                        <wps:cNvSpPr txBox="1">
                          <a:spLocks noChangeArrowheads="1"/>
                        </wps:cNvSpPr>
                        <wps:spPr bwMode="auto">
                          <a:xfrm>
                            <a:off x="8202" y="7235"/>
                            <a:ext cx="1585" cy="756"/>
                          </a:xfrm>
                          <a:prstGeom prst="rect">
                            <a:avLst/>
                          </a:prstGeom>
                          <a:solidFill>
                            <a:srgbClr val="DBEDF4"/>
                          </a:solidFill>
                          <a:ln w="19040">
                            <a:solidFill>
                              <a:srgbClr val="4F81BC"/>
                            </a:solidFill>
                            <a:miter lim="800000"/>
                            <a:headEnd/>
                            <a:tailEnd/>
                          </a:ln>
                        </wps:spPr>
                        <wps:txbx>
                          <w:txbxContent>
                            <w:p w:rsidR="003D4E35" w:rsidRPr="0072031B" w:rsidRDefault="003D4E35" w:rsidP="00591E48">
                              <w:pPr>
                                <w:spacing w:before="73" w:line="278" w:lineRule="auto"/>
                                <w:ind w:left="377" w:right="244" w:hanging="116"/>
                                <w:rPr>
                                  <w:b/>
                                </w:rPr>
                              </w:pPr>
                              <w:r w:rsidRPr="0072031B">
                                <w:rPr>
                                  <w:b/>
                                </w:rPr>
                                <w:t>Μονόκλινο δωμάτιο</w:t>
                              </w:r>
                            </w:p>
                            <w:p w:rsidR="003D4E35" w:rsidRDefault="003D4E35"/>
                          </w:txbxContent>
                        </wps:txbx>
                        <wps:bodyPr rot="0" vert="horz" wrap="square" lIns="0" tIns="0" rIns="0" bIns="0" anchor="t" anchorCtr="0" upright="1">
                          <a:noAutofit/>
                        </wps:bodyPr>
                      </wps:wsp>
                      <wps:wsp>
                        <wps:cNvPr id="34" name="Text Box 31"/>
                        <wps:cNvSpPr txBox="1">
                          <a:spLocks noChangeArrowheads="1"/>
                        </wps:cNvSpPr>
                        <wps:spPr bwMode="auto">
                          <a:xfrm>
                            <a:off x="5037" y="7235"/>
                            <a:ext cx="2805" cy="2280"/>
                          </a:xfrm>
                          <a:prstGeom prst="rect">
                            <a:avLst/>
                          </a:prstGeom>
                          <a:solidFill>
                            <a:srgbClr val="DBEDF4"/>
                          </a:solidFill>
                          <a:ln w="19040">
                            <a:solidFill>
                              <a:srgbClr val="4F81BC"/>
                            </a:solidFill>
                            <a:miter lim="800000"/>
                            <a:headEnd/>
                            <a:tailEnd/>
                          </a:ln>
                        </wps:spPr>
                        <wps:txbx>
                          <w:txbxContent>
                            <w:p w:rsidR="003D4E35" w:rsidRDefault="003D4E35" w:rsidP="00D414AE">
                              <w:pPr>
                                <w:spacing w:before="73"/>
                                <w:ind w:left="147" w:right="129" w:firstLine="367"/>
                                <w:jc w:val="both"/>
                                <w:rPr>
                                  <w:b/>
                                </w:rPr>
                              </w:pPr>
                              <w:r>
                                <w:rPr>
                                  <w:b/>
                                </w:rPr>
                                <w:t>Δωμάτιο αρνητικής πίεσης ή ουδέτερης πίεσης με επαρκείς ανταλλαγές αέρα και εξερχόμενο αέρα</w:t>
                              </w:r>
                            </w:p>
                            <w:p w:rsidR="003D4E35" w:rsidRDefault="003D4E35" w:rsidP="00D414AE">
                              <w:pPr>
                                <w:ind w:left="154" w:right="157" w:hanging="4"/>
                                <w:jc w:val="both"/>
                                <w:rPr>
                                  <w:b/>
                                </w:rPr>
                              </w:pPr>
                              <w:r>
                                <w:rPr>
                                  <w:b/>
                                </w:rPr>
                                <w:t>εκτός του κτιρίου, μεταφορά σε άλλο ίδρυμα αν δεν είναι διαθέσιμο</w:t>
                              </w:r>
                            </w:p>
                          </w:txbxContent>
                        </wps:txbx>
                        <wps:bodyPr rot="0" vert="horz" wrap="square" lIns="0" tIns="0" rIns="0" bIns="0" anchor="t" anchorCtr="0" upright="1">
                          <a:noAutofit/>
                        </wps:bodyPr>
                      </wps:wsp>
                      <wps:wsp>
                        <wps:cNvPr id="35" name="Text Box 30"/>
                        <wps:cNvSpPr txBox="1">
                          <a:spLocks noChangeArrowheads="1"/>
                        </wps:cNvSpPr>
                        <wps:spPr bwMode="auto">
                          <a:xfrm>
                            <a:off x="5787" y="4445"/>
                            <a:ext cx="3138" cy="1365"/>
                          </a:xfrm>
                          <a:prstGeom prst="rect">
                            <a:avLst/>
                          </a:prstGeom>
                          <a:solidFill>
                            <a:srgbClr val="DBEDF4"/>
                          </a:solidFill>
                          <a:ln w="19040">
                            <a:solidFill>
                              <a:srgbClr val="4F81BC"/>
                            </a:solidFill>
                            <a:miter lim="800000"/>
                            <a:headEnd/>
                            <a:tailEnd/>
                          </a:ln>
                        </wps:spPr>
                        <wps:txbx>
                          <w:txbxContent>
                            <w:p w:rsidR="003D4E35" w:rsidRDefault="003D4E35" w:rsidP="00591E48">
                              <w:pPr>
                                <w:spacing w:before="75"/>
                                <w:ind w:left="555" w:firstLine="532"/>
                                <w:rPr>
                                  <w:b/>
                                </w:rPr>
                              </w:pPr>
                              <w:r>
                                <w:rPr>
                                  <w:b/>
                                </w:rPr>
                                <w:t xml:space="preserve">Υπάρχουν ανοσοκατασταλμένοι  ασθενείς στο </w:t>
                              </w:r>
                              <w:r w:rsidR="00042ED9">
                                <w:rPr>
                                  <w:b/>
                                </w:rPr>
                                <w:t>Τμήμα Ν</w:t>
                              </w:r>
                              <w:r>
                                <w:rPr>
                                  <w:b/>
                                </w:rPr>
                                <w:t>οσηλείας;</w:t>
                              </w:r>
                            </w:p>
                          </w:txbxContent>
                        </wps:txbx>
                        <wps:bodyPr rot="0" vert="horz" wrap="square" lIns="0" tIns="0" rIns="0" bIns="0" anchor="t" anchorCtr="0" upright="1">
                          <a:noAutofit/>
                        </wps:bodyPr>
                      </wps:wsp>
                      <wps:wsp>
                        <wps:cNvPr id="36" name="Text Box 29"/>
                        <wps:cNvSpPr txBox="1">
                          <a:spLocks noChangeArrowheads="1"/>
                        </wps:cNvSpPr>
                        <wps:spPr bwMode="auto">
                          <a:xfrm>
                            <a:off x="2097" y="4445"/>
                            <a:ext cx="3060" cy="1620"/>
                          </a:xfrm>
                          <a:prstGeom prst="rect">
                            <a:avLst/>
                          </a:prstGeom>
                          <a:solidFill>
                            <a:srgbClr val="DBEDF4"/>
                          </a:solidFill>
                          <a:ln w="19040">
                            <a:solidFill>
                              <a:srgbClr val="4F81BC"/>
                            </a:solidFill>
                            <a:miter lim="800000"/>
                            <a:headEnd/>
                            <a:tailEnd/>
                          </a:ln>
                        </wps:spPr>
                        <wps:txbx>
                          <w:txbxContent>
                            <w:p w:rsidR="003D4E35" w:rsidRDefault="003D4E35" w:rsidP="00591E48">
                              <w:pPr>
                                <w:spacing w:before="75"/>
                                <w:ind w:left="248" w:right="248"/>
                                <w:jc w:val="both"/>
                                <w:rPr>
                                  <w:b/>
                                </w:rPr>
                              </w:pPr>
                              <w:r>
                                <w:rPr>
                                  <w:b/>
                                </w:rPr>
                                <w:t>Δωμάτιο αρνητικής πίεσης, μεταφορά σε άλλο ίδρυμα αν δεν είναι διαθέσιμο, ταχεία εργαστηριακή εξέταση για ανθεκτικότητα</w:t>
                              </w:r>
                            </w:p>
                          </w:txbxContent>
                        </wps:txbx>
                        <wps:bodyPr rot="0" vert="horz" wrap="square" lIns="0" tIns="0" rIns="0" bIns="0" anchor="t" anchorCtr="0" upright="1">
                          <a:noAutofit/>
                        </wps:bodyPr>
                      </wps:wsp>
                      <wps:wsp>
                        <wps:cNvPr id="37" name="Text Box 28"/>
                        <wps:cNvSpPr txBox="1">
                          <a:spLocks noChangeArrowheads="1"/>
                        </wps:cNvSpPr>
                        <wps:spPr bwMode="auto">
                          <a:xfrm>
                            <a:off x="3222" y="2810"/>
                            <a:ext cx="4979" cy="516"/>
                          </a:xfrm>
                          <a:prstGeom prst="rect">
                            <a:avLst/>
                          </a:prstGeom>
                          <a:solidFill>
                            <a:srgbClr val="DBEDF4"/>
                          </a:solidFill>
                          <a:ln w="19040">
                            <a:solidFill>
                              <a:srgbClr val="4F81BC"/>
                            </a:solidFill>
                            <a:miter lim="800000"/>
                            <a:headEnd/>
                            <a:tailEnd/>
                          </a:ln>
                        </wps:spPr>
                        <wps:txbx>
                          <w:txbxContent>
                            <w:p w:rsidR="003D4E35" w:rsidRDefault="003D4E35" w:rsidP="00591E48">
                              <w:pPr>
                                <w:spacing w:before="76"/>
                                <w:ind w:left="940"/>
                                <w:rPr>
                                  <w:b/>
                                </w:rPr>
                              </w:pPr>
                              <w:r>
                                <w:rPr>
                                  <w:b/>
                                </w:rPr>
                                <w:t>Γνωστή ή υποπτευόμενη MDR-TB</w:t>
                              </w:r>
                            </w:p>
                          </w:txbxContent>
                        </wps:txbx>
                        <wps:bodyPr rot="0" vert="horz" wrap="square" lIns="0" tIns="0" rIns="0" bIns="0" anchor="t" anchorCtr="0" upright="1">
                          <a:noAutofit/>
                        </wps:bodyPr>
                      </wps:wsp>
                      <wps:wsp>
                        <wps:cNvPr id="38" name="Text Box 27"/>
                        <wps:cNvSpPr txBox="1">
                          <a:spLocks noChangeArrowheads="1"/>
                        </wps:cNvSpPr>
                        <wps:spPr bwMode="auto">
                          <a:xfrm>
                            <a:off x="3222" y="1445"/>
                            <a:ext cx="5067" cy="540"/>
                          </a:xfrm>
                          <a:prstGeom prst="rect">
                            <a:avLst/>
                          </a:prstGeom>
                          <a:solidFill>
                            <a:srgbClr val="DBEDF4"/>
                          </a:solidFill>
                          <a:ln w="19040">
                            <a:solidFill>
                              <a:srgbClr val="4F81BC"/>
                            </a:solidFill>
                            <a:miter lim="800000"/>
                            <a:headEnd/>
                            <a:tailEnd/>
                          </a:ln>
                        </wps:spPr>
                        <wps:txbx>
                          <w:txbxContent>
                            <w:p w:rsidR="003D4E35" w:rsidRDefault="003D4E35" w:rsidP="00591E48">
                              <w:pPr>
                                <w:spacing w:before="79"/>
                                <w:ind w:left="272"/>
                                <w:rPr>
                                  <w:b/>
                                </w:rPr>
                              </w:pPr>
                              <w:r>
                                <w:rPr>
                                  <w:b/>
                                </w:rPr>
                                <w:t>Γνωστή ή υποπτευόμενη μεταδοτική φυματίωση</w:t>
                              </w:r>
                            </w:p>
                            <w:p w:rsidR="003D4E35" w:rsidRDefault="003D4E35"/>
                          </w:txbxContent>
                        </wps:txbx>
                        <wps:bodyPr rot="0" vert="horz" wrap="square" lIns="0" tIns="0" rIns="0" bIns="0" anchor="t" anchorCtr="0" upright="1">
                          <a:noAutofit/>
                        </wps:bodyPr>
                      </wps:wsp>
                      <wps:wsp>
                        <wps:cNvPr id="39" name="Text Box 26"/>
                        <wps:cNvSpPr txBox="1">
                          <a:spLocks noChangeArrowheads="1"/>
                        </wps:cNvSpPr>
                        <wps:spPr bwMode="auto">
                          <a:xfrm>
                            <a:off x="1692" y="518"/>
                            <a:ext cx="8236" cy="675"/>
                          </a:xfrm>
                          <a:prstGeom prst="rect">
                            <a:avLst/>
                          </a:prstGeom>
                          <a:solidFill>
                            <a:srgbClr val="FAD3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E35" w:rsidRDefault="003D4E35" w:rsidP="00591E48">
                              <w:pPr>
                                <w:spacing w:before="6"/>
                                <w:ind w:left="114" w:firstLine="103"/>
                                <w:rPr>
                                  <w:b/>
                                  <w:sz w:val="24"/>
                                </w:rPr>
                              </w:pPr>
                              <w:r>
                                <w:rPr>
                                  <w:b/>
                                  <w:sz w:val="24"/>
                                </w:rPr>
                                <w:t>Τοποθέτηση ασθενών με φυματίωση του αναπνευστικού συστήματος αν δεν υπάρχει επάρκεια δωματίων με ειδικό κλιματισμό για αερογενείς προφυλάξεις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left:0;text-align:left;margin-left:37.15pt;margin-top:5.2pt;width:484.9pt;height:553pt;z-index:-251659776;mso-wrap-distance-left:0;mso-wrap-distance-right:0;mso-position-horizontal-relative:page" coordorigin="1537,405" coordsize="8545,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">
                <v:shape id="AutoShape 48" o:spid="_x0000_s1027" style="position:absolute;left:8569;top:5360;width:225;height:1872;visibility:visible;mso-wrap-style:square;v-text-anchor:top" coordsize="225,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eF78A&#10;AADbAAAADwAAAGRycy9kb3ducmV2LnhtbERP24rCMBB9X/Afwgi+ranKrqUaRQRBWVC8gK9DM7bV&#10;ZlKaWOvfG0HYtzmc60znrSlFQ7UrLCsY9CMQxKnVBWcKTsfVdwzCeWSNpWVS8CQH81nna4qJtg/e&#10;U3PwmQgh7BJUkHtfJVK6NCeDrm8r4sBdbG3QB1hnUtf4COGmlMMo+pUGCw4NOVa0zCm9He5GAf+0&#10;2yb+s9uj3slrM4rP1mxYqV63XUxAeGr9v/jjXuswfwz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lR4XvwAAANsAAAAPAAAAAAAAAAAAAAAAAJgCAABkcnMvZG93bnJl&#10;di54bWxQSwUGAAAAAAQABAD1AAAAhAMAAAAA&#10;" path="m17,1650r-10,4l,1660r-4,9l-5,1678r3,10l107,1875r29,-50l82,1825r,-92l41,1663r-6,-8l26,1651r-9,-1xm82,1733r,92l132,1825r,-12l86,1813r21,-37l82,1733xm198,1650r-10,1l180,1655r-7,8l132,1733r,92l136,1825r80,-137l220,1678r-1,-9l215,1660r-8,-6l198,1650xm107,1776r-21,37l129,1813r-22,-37xm132,1733r-25,43l129,1813r3,l132,1733xm132,4l82,4r,1729l107,1776r25,-43l132,4xe" fillcolor="#497dba" stroked="f">
                  <v:path arrowok="t" o:connecttype="custom" o:connectlocs="17,7010;7,7014;0,7020;-4,7029;-5,7038;-2,7048;107,7235;136,7185;82,7185;82,7093;41,7023;35,7015;26,7011;17,7010;82,7093;82,7185;132,7185;132,7173;86,7173;107,7136;82,7093;198,7010;188,7011;180,7015;173,7023;132,7093;132,7185;136,7185;216,7048;220,7038;219,7029;215,7020;207,7014;198,7010;107,7136;86,7173;129,7173;107,7136;132,7093;107,7136;129,7173;132,7173;132,7093;132,5364;82,5364;82,7093;107,7136;132,7093;132,5364" o:connectangles="0,0,0,0,0,0,0,0,0,0,0,0,0,0,0,0,0,0,0,0,0,0,0,0,0,0,0,0,0,0,0,0,0,0,0,0,0,0,0,0,0,0,0,0,0,0,0,0,0"/>
                </v:shape>
                <v:shape id="AutoShape 47" o:spid="_x0000_s1028" style="position:absolute;left:5644;top:1700;width:225;height:1116;visibility:visible;mso-wrap-style:square;v-text-anchor:top" coordsize="225,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KcQA&#10;AADbAAAADwAAAGRycy9kb3ducmV2LnhtbESPQWvCQBCF74L/YRmhF9GNPZQ0ZhVpDHgqGvsDhuw0&#10;Cc3OhuxW03/fOQjeZnhv3vsm30+uVzcaQ+fZwGadgCKuve24MfB1LVcpqBCRLfaeycAfBdjv5rMc&#10;M+vvfKFbFRslIRwyNNDGOGRah7olh2HtB2LRvv3oMMo6NtqOeJdw1+vXJHnTDjuWhhYH+mip/ql+&#10;nYFiWSwPaYHnsj4Ox/dNVSbpZ2/My2I6bEFFmuLT/Lg+WcEXWPlFBt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RSnEAAAA2wAAAA8AAAAAAAAAAAAAAAAAmAIAAGRycy9k&#10;b3ducmV2LnhtbFBLBQYAAAAABAAEAPUAAACJAwAAAAA=&#10;" path="m18,897r-9,3l2,907r-5,8l-3,925r3,9l109,1121r29,-49l84,1072r,-93l43,909r-7,-7l28,897r-10,xm84,979r,93l134,1072r,-13l87,1059r22,-37l84,979xm200,897r-10,l181,902r-6,7l134,979r,93l138,1072,218,934r3,-9l220,915r-4,-8l209,900r-9,-3xm109,1022r-22,37l130,1059r-21,-37xm134,979r-25,43l130,1059r4,l134,979xm134,6l84,6r,973l109,1022r25,-43l134,6xe" fillcolor="#497dba" stroked="f">
                  <v:path arrowok="t" o:connecttype="custom" o:connectlocs="18,2597;9,2600;2,2607;-3,2615;-3,2625;0,2634;109,2821;138,2772;84,2772;84,2679;43,2609;36,2602;28,2597;18,2597;84,2679;84,2772;134,2772;134,2759;87,2759;109,2722;84,2679;200,2597;190,2597;181,2602;175,2609;134,2679;134,2772;138,2772;218,2634;221,2625;220,2615;216,2607;209,2600;200,2597;109,2722;87,2759;130,2759;109,2722;134,2679;109,2722;130,2759;134,2759;134,2679;134,1706;84,1706;84,2679;109,2722;134,2679;134,1706" o:connectangles="0,0,0,0,0,0,0,0,0,0,0,0,0,0,0,0,0,0,0,0,0,0,0,0,0,0,0,0,0,0,0,0,0,0,0,0,0,0,0,0,0,0,0,0,0,0,0,0,0"/>
                </v:shape>
                <v:rect id="Rectangle 46" o:spid="_x0000_s1029" style="position:absolute;left:5409;top:2200;width:8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shape id="AutoShape 45" o:spid="_x0000_s1030" style="position:absolute;left:3664;top:3335;width:225;height:1056;visibility:visible;mso-wrap-style:square;v-text-anchor:top" coordsize="225,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UN8EA&#10;AADbAAAADwAAAGRycy9kb3ducmV2LnhtbERPTWuDQBC9B/oflgn0lqyGkorNGoJgKD2liZfcpu5E&#10;RXdW3K3af989FHp8vO/DcTG9mGh0rWUF8TYCQVxZ3XKtoLwVmwSE88gae8uk4IccHLOn1QFTbWf+&#10;pOnqaxFC2KWooPF+SKV0VUMG3dYOxIF72NGgD3CspR5xDuGml7so2kuDLYeGBgfKG6q667dRcMYv&#10;LuM5yafudP54vbzci1sxKPW8Xk5vIDwt/l/8537XCnZhffgSfo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a1DfBAAAA2wAAAA8AAAAAAAAAAAAAAAAAmAIAAGRycy9kb3du&#10;cmV2LnhtbFBLBQYAAAAABAAEAPUAAACGAwAAAAA=&#10;" path="m19,836r-9,3l3,846r-5,8l-2,864r3,9l110,1060r29,-49l85,1011r,-93l44,848r-7,-7l29,837,19,836xm85,918r,93l135,1011r,-13l88,998r22,-37l85,918xm201,836r-10,1l182,841r-6,7l135,918r,93l139,1011,219,873r3,-9l222,854r-5,-8l210,839r-9,-3xm110,961l88,998r44,l110,961xm135,918r-25,43l132,998r3,l135,918xm135,5l85,5r,913l110,961r25,-43l135,5xe" fillcolor="#497dba" stroked="f">
                  <v:path arrowok="t" o:connecttype="custom" o:connectlocs="19,4171;10,4174;3,4181;-2,4189;-2,4199;1,4208;110,4395;139,4346;85,4346;85,4253;44,4183;37,4176;29,4172;19,4171;85,4253;85,4346;135,4346;135,4333;88,4333;110,4296;85,4253;201,4171;191,4172;182,4176;176,4183;135,4253;135,4346;139,4346;219,4208;222,4199;222,4189;217,4181;210,4174;201,4171;110,4296;88,4333;132,4333;110,4296;135,4253;110,4296;132,4333;135,4333;135,4253;135,3340;85,3340;85,4253;110,4296;135,4253;135,3340" o:connectangles="0,0,0,0,0,0,0,0,0,0,0,0,0,0,0,0,0,0,0,0,0,0,0,0,0,0,0,0,0,0,0,0,0,0,0,0,0,0,0,0,0,0,0,0,0,0,0,0,0"/>
                </v:shape>
                <v:rect id="Rectangle 44" o:spid="_x0000_s1031" style="position:absolute;left:3400;top:3685;width:77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AutoShape 43" o:spid="_x0000_s1032" style="position:absolute;left:7579;top:3275;width:225;height:1116;visibility:visible;mso-wrap-style:square;v-text-anchor:top" coordsize="225,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4fsMA&#10;AADbAAAADwAAAGRycy9kb3ducmV2LnhtbESPQWuDQBSE74X8h+UFeglxjYdiTNYQYoSeSmvyAx7u&#10;q0rdt+Ju1P77bqHQ4zAz3zDH02J6MdHoOssKdlEMgri2uuNGwf1WblMQziNr7C2Tgm9ycMpXT0fM&#10;tJ35g6bKNyJA2GWooPV+yKR0dUsGXWQH4uB92tGgD3JspB5xDnDTyySOX6TBjsNCiwNdWqq/qodR&#10;UGyKzTkt8L2sr8N1v6vKOH3rlXpeL+cDCE+L/w//tV+1giSB3y/h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W4fsMAAADbAAAADwAAAAAAAAAAAAAAAACYAgAAZHJzL2Rv&#10;d25yZXYueG1sUEsFBgAAAAAEAAQA9QAAAIgDAAAAAA==&#10;" path="m17,896r-9,3l,906r-4,8l-4,924r3,9l108,1120r29,-49l83,1071r,-93l42,908r-7,-7l27,897,17,896xm83,978r,93l133,1071r,-13l86,1058r22,-37l83,978xm198,896r-9,1l180,901r-6,7l133,978r,93l137,1071,217,933r3,-9l219,914r-4,-8l208,899r-10,-3xm108,1021r-22,37l129,1058r-21,-37xm133,978r-25,43l129,1058r4,l133,978xm133,5l83,5r,973l108,1021r25,-43l133,5xe" fillcolor="#497dba" stroked="f">
                  <v:path arrowok="t" o:connecttype="custom" o:connectlocs="17,4171;8,4174;0,4181;-4,4189;-4,4199;-1,4208;108,4395;137,4346;83,4346;83,4253;42,4183;35,4176;27,4172;17,4171;83,4253;83,4346;133,4346;133,4333;86,4333;108,4296;83,4253;198,4171;189,4172;180,4176;174,4183;133,4253;133,4346;137,4346;217,4208;220,4199;219,4189;215,4181;208,4174;198,4171;108,4296;86,4333;129,4333;108,4296;133,4253;108,4296;129,4333;133,4333;133,4253;133,3280;83,3280;83,4253;108,4296;133,4253;133,3280" o:connectangles="0,0,0,0,0,0,0,0,0,0,0,0,0,0,0,0,0,0,0,0,0,0,0,0,0,0,0,0,0,0,0,0,0,0,0,0,0,0,0,0,0,0,0,0,0,0,0,0,0"/>
                </v:shape>
                <v:rect id="Rectangle 42" o:spid="_x0000_s1033" style="position:absolute;left:7343;top:3700;width:7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shape id="AutoShape 41" o:spid="_x0000_s1034" style="position:absolute;left:6349;top:5345;width:225;height:1872;visibility:visible;mso-wrap-style:square;v-text-anchor:top" coordsize="225,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K3cMA&#10;AADbAAAADwAAAGRycy9kb3ducmV2LnhtbESPQWvCQBSE70L/w/IK3ppN1ZYQXaUUChUhUiN4fWSf&#10;Sdrs25DdJvHfu4LgcZiZb5jVZjSN6KlztWUFr1EMgriwuuZSwTH/eklAOI+ssbFMCi7kYLN+mqww&#10;1XbgH+oPvhQBwi5FBZX3bSqlKyoy6CLbEgfvbDuDPsiulLrDIcBNI2dx/C4N1hwWKmzps6Li7/Bv&#10;FPDbmPXJzma53svffp6crNmyUtPn8WMJwtPoH+F7+1srmC3g9iX8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tK3cMAAADbAAAADwAAAAAAAAAAAAAAAACYAgAAZHJzL2Rv&#10;d25yZXYueG1sUEsFBgAAAAAEAAQA9QAAAIgDAAAAAA==&#10;" path="m18,1650r-9,4l1,1660r-4,9l-4,1678r4,10l109,1875r28,-50l84,1825r,-92l43,1663r-7,-8l27,1651r-9,-1xm84,1733r,92l134,1825r,-12l87,1813r22,-37l84,1733xm199,1650r-9,1l181,1655r-7,8l134,1733r,92l137,1825r80,-137l221,1678r-1,-9l216,1660r-8,-6l199,1650xm109,1776r-22,37l130,1813r-21,-37xm134,1733r-25,43l130,1813r4,l134,1733xm134,4l84,4r,1729l109,1776r25,-43l134,4xe" fillcolor="#497dba" stroked="f">
                  <v:path arrowok="t" o:connecttype="custom" o:connectlocs="18,6995;9,6999;1,7005;-3,7014;-4,7023;0,7033;109,7220;137,7170;84,7170;84,7078;43,7008;36,7000;27,6996;18,6995;84,7078;84,7170;134,7170;134,7158;87,7158;109,7121;84,7078;199,6995;190,6996;181,7000;174,7008;134,7078;134,7170;137,7170;217,7033;221,7023;220,7014;216,7005;208,6999;199,6995;109,7121;87,7158;130,7158;109,7121;134,7078;109,7121;130,7158;134,7158;134,7078;134,5349;84,5349;84,7078;109,7121;134,7078;134,5349" o:connectangles="0,0,0,0,0,0,0,0,0,0,0,0,0,0,0,0,0,0,0,0,0,0,0,0,0,0,0,0,0,0,0,0,0,0,0,0,0,0,0,0,0,0,0,0,0,0,0,0,0"/>
                </v:shape>
                <v:rect id="Rectangle 40" o:spid="_x0000_s1035" style="position:absolute;left:6098;top:6263;width:70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39" o:spid="_x0000_s1036" style="position:absolute;left:1556;top:431;width:8501;height:9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iacAA&#10;AADbAAAADwAAAGRycy9kb3ducmV2LnhtbESPwWrDMBBE74H+g9hCb4lcH5zEjWKKIaFXO/mAxdra&#10;Sq2VkdTE/fsqEMhxmJk3zK6a7Siu5INxrOB9lYEg7pw23Cs4nw7LDYgQkTWOjknBHwWo9i+LHZba&#10;3bihaxt7kSAcSlQwxDiVUoZuIIth5Sbi5H07bzEm6XupPd4S3I4yz7JCWjScFgacqB6o+2l/rYKG&#10;1peLiW5jfG1yeQz6VKy3Sr29zp8fICLN8Rl+tL+0gryA+5f0A+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DiacAAAADbAAAADwAAAAAAAAAAAAAAAACYAgAAZHJzL2Rvd25y&#10;ZXYueG1sUEsFBgAAAAAEAAQA9QAAAIUDAAAAAA==&#10;" filled="f" strokecolor="#4f81bc" strokeweight=".70517mm"/>
                <v:rect id="Rectangle 38" o:spid="_x0000_s1037" style="position:absolute;left:8317;top:626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shapetype id="_x0000_t202" coordsize="21600,21600" o:spt="202" path="m,l,21600r21600,l21600,xe">
                  <v:stroke joinstyle="miter"/>
                  <v:path gradientshapeok="t" o:connecttype="rect"/>
                </v:shapetype>
                <v:shape id="Text Box 37" o:spid="_x0000_s1038" type="#_x0000_t202" style="position:absolute;left:8464;top:6381;width:35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D4E35" w:rsidRDefault="003D4E35" w:rsidP="00591E48">
                        <w:pPr>
                          <w:spacing w:line="221" w:lineRule="exact"/>
                          <w:rPr>
                            <w:b/>
                          </w:rPr>
                        </w:pPr>
                        <w:r>
                          <w:rPr>
                            <w:b/>
                          </w:rPr>
                          <w:t>ΟΧΙ</w:t>
                        </w:r>
                      </w:p>
                    </w:txbxContent>
                  </v:textbox>
                </v:shape>
                <v:shape id="Text Box 36" o:spid="_x0000_s1039" type="#_x0000_t202" style="position:absolute;left:6245;top:6381;width:35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D4E35" w:rsidRDefault="003D4E35" w:rsidP="00591E48">
                        <w:pPr>
                          <w:spacing w:line="221" w:lineRule="exact"/>
                          <w:rPr>
                            <w:b/>
                          </w:rPr>
                        </w:pPr>
                        <w:r>
                          <w:rPr>
                            <w:b/>
                          </w:rPr>
                          <w:t>ΝΑΙ</w:t>
                        </w:r>
                      </w:p>
                    </w:txbxContent>
                  </v:textbox>
                </v:shape>
                <v:shape id="Text Box 35" o:spid="_x0000_s1040" type="#_x0000_t202" style="position:absolute;left:7487;top:3816;width:35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D4E35" w:rsidRDefault="003D4E35" w:rsidP="00591E48">
                        <w:pPr>
                          <w:spacing w:line="221" w:lineRule="exact"/>
                          <w:rPr>
                            <w:b/>
                          </w:rPr>
                        </w:pPr>
                        <w:r>
                          <w:rPr>
                            <w:b/>
                          </w:rPr>
                          <w:t>ΟΧΙ</w:t>
                        </w:r>
                      </w:p>
                    </w:txbxContent>
                  </v:textbox>
                </v:shape>
                <v:shape id="Text Box 34" o:spid="_x0000_s1041" type="#_x0000_t202" style="position:absolute;left:3545;top:3802;width:35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D4E35" w:rsidRDefault="003D4E35" w:rsidP="00591E48">
                        <w:pPr>
                          <w:spacing w:line="221" w:lineRule="exact"/>
                          <w:rPr>
                            <w:b/>
                          </w:rPr>
                        </w:pPr>
                        <w:r>
                          <w:rPr>
                            <w:b/>
                          </w:rPr>
                          <w:t>ΝΑΙ</w:t>
                        </w:r>
                      </w:p>
                    </w:txbxContent>
                  </v:textbox>
                </v:shape>
                <v:shape id="Text Box 33" o:spid="_x0000_s1042" type="#_x0000_t202" style="position:absolute;left:5554;top:2317;width:35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D4E35" w:rsidRDefault="003D4E35" w:rsidP="00591E48">
                        <w:pPr>
                          <w:spacing w:line="221" w:lineRule="exact"/>
                          <w:rPr>
                            <w:b/>
                          </w:rPr>
                        </w:pPr>
                        <w:r>
                          <w:rPr>
                            <w:b/>
                          </w:rPr>
                          <w:t>ΝΑΙ</w:t>
                        </w:r>
                      </w:p>
                    </w:txbxContent>
                  </v:textbox>
                </v:shape>
                <v:shape id="Text Box 32" o:spid="_x0000_s1043" type="#_x0000_t202" style="position:absolute;left:8202;top:7235;width:1585;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d5sMA&#10;AADbAAAADwAAAGRycy9kb3ducmV2LnhtbESPT2sCMRTE70K/Q3iFXqRmt4KWrVFEWPS2+Ofi7bF5&#10;3Wy7eVmSqOu3bwqCx2FmfsMsVoPtxJV8aB0ryCcZCOLa6ZYbBadj+f4JIkRkjZ1jUnCnAKvly2iB&#10;hXY33tP1EBuRIBwKVGBi7AspQ23IYpi4njh5385bjEn6RmqPtwS3nfzIspm02HJaMNjTxlD9e7hY&#10;BfPtUY+tO1f33PmyqX7KXWVypd5eh/UXiEhDfIYf7Z1WMJ3C/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ud5sMAAADbAAAADwAAAAAAAAAAAAAAAACYAgAAZHJzL2Rv&#10;d25yZXYueG1sUEsFBgAAAAAEAAQA9QAAAIgDAAAAAA==&#10;" fillcolor="#dbedf4" strokecolor="#4f81bc" strokeweight=".52889mm">
                  <v:textbox inset="0,0,0,0">
                    <w:txbxContent>
                      <w:p w:rsidR="003D4E35" w:rsidRPr="0072031B" w:rsidRDefault="003D4E35" w:rsidP="00591E48">
                        <w:pPr>
                          <w:spacing w:before="73" w:line="278" w:lineRule="auto"/>
                          <w:ind w:left="377" w:right="244" w:hanging="116"/>
                          <w:rPr>
                            <w:b/>
                          </w:rPr>
                        </w:pPr>
                        <w:r w:rsidRPr="0072031B">
                          <w:rPr>
                            <w:b/>
                          </w:rPr>
                          <w:t>Μονόκλινο δωμάτιο</w:t>
                        </w:r>
                      </w:p>
                      <w:p w:rsidR="003D4E35" w:rsidRDefault="003D4E35"/>
                    </w:txbxContent>
                  </v:textbox>
                </v:shape>
                <v:shape id="Text Box 31" o:spid="_x0000_s1044" type="#_x0000_t202" style="position:absolute;left:5037;top:7235;width:280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FksQA&#10;AADbAAAADwAAAGRycy9kb3ducmV2LnhtbESPQWvCQBSE70L/w/IKvUjdpIotqauUQqi3YPTi7ZF9&#10;zabNvg27W43/visIHoeZ+YZZbUbbixP50DlWkM8yEMSN0x23Cg778vkNRIjIGnvHpOBCATbrh8kK&#10;C+3OvKNTHVuRIBwKVGBiHAopQ2PIYpi5gTh5385bjEn6VmqP5wS3vXzJsqW02HFaMDjQp6Hmt/6z&#10;Cl6/9npq3bG65M6XbfVTbiuTK/X0OH68g4g0xnv41t5qBfMFXL+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CBZLEAAAA2wAAAA8AAAAAAAAAAAAAAAAAmAIAAGRycy9k&#10;b3ducmV2LnhtbFBLBQYAAAAABAAEAPUAAACJAwAAAAA=&#10;" fillcolor="#dbedf4" strokecolor="#4f81bc" strokeweight=".52889mm">
                  <v:textbox inset="0,0,0,0">
                    <w:txbxContent>
                      <w:p w:rsidR="003D4E35" w:rsidRDefault="003D4E35" w:rsidP="00D414AE">
                        <w:pPr>
                          <w:spacing w:before="73"/>
                          <w:ind w:left="147" w:right="129" w:firstLine="367"/>
                          <w:jc w:val="both"/>
                          <w:rPr>
                            <w:b/>
                          </w:rPr>
                        </w:pPr>
                        <w:r>
                          <w:rPr>
                            <w:b/>
                          </w:rPr>
                          <w:t>Δωμάτιο αρνητικής πίεσης ή ουδέτερης πίεσης με επαρκείς ανταλλαγές αέρα και εξερχόμενο αέρα</w:t>
                        </w:r>
                      </w:p>
                      <w:p w:rsidR="003D4E35" w:rsidRDefault="003D4E35" w:rsidP="00D414AE">
                        <w:pPr>
                          <w:ind w:left="154" w:right="157" w:hanging="4"/>
                          <w:jc w:val="both"/>
                          <w:rPr>
                            <w:b/>
                          </w:rPr>
                        </w:pPr>
                        <w:r>
                          <w:rPr>
                            <w:b/>
                          </w:rPr>
                          <w:t>εκτός του κτιρίου, μεταφορά σε άλλο ίδρυμα αν δεν είναι διαθέσιμο</w:t>
                        </w:r>
                      </w:p>
                    </w:txbxContent>
                  </v:textbox>
                </v:shape>
                <v:shape id="Text Box 30" o:spid="_x0000_s1045" type="#_x0000_t202" style="position:absolute;left:5787;top:4445;width:3138;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gCcQA&#10;AADbAAAADwAAAGRycy9kb3ducmV2LnhtbESPQWvCQBSE70L/w/IKvUjdpKItqauUQqi3YPTi7ZF9&#10;zabNvg27W43/visIHoeZ+YZZbUbbixP50DlWkM8yEMSN0x23Cg778vkNRIjIGnvHpOBCATbrh8kK&#10;C+3OvKNTHVuRIBwKVGBiHAopQ2PIYpi5gTh5385bjEn6VmqP5wS3vXzJsqW02HFaMDjQp6Hmt/6z&#10;Cl6/9npq3bG65M6XbfVTbiuTK/X0OH68g4g0xnv41t5qBfMFXL+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oAnEAAAA2wAAAA8AAAAAAAAAAAAAAAAAmAIAAGRycy9k&#10;b3ducmV2LnhtbFBLBQYAAAAABAAEAPUAAACJAwAAAAA=&#10;" fillcolor="#dbedf4" strokecolor="#4f81bc" strokeweight=".52889mm">
                  <v:textbox inset="0,0,0,0">
                    <w:txbxContent>
                      <w:p w:rsidR="003D4E35" w:rsidRDefault="003D4E35" w:rsidP="00591E48">
                        <w:pPr>
                          <w:spacing w:before="75"/>
                          <w:ind w:left="555" w:firstLine="532"/>
                          <w:rPr>
                            <w:b/>
                          </w:rPr>
                        </w:pPr>
                        <w:r>
                          <w:rPr>
                            <w:b/>
                          </w:rPr>
                          <w:t xml:space="preserve">Υπάρχουν ανοσοκατασταλμένοι  ασθενείς στο </w:t>
                        </w:r>
                        <w:r w:rsidR="00042ED9">
                          <w:rPr>
                            <w:b/>
                          </w:rPr>
                          <w:t>Τμήμα Ν</w:t>
                        </w:r>
                        <w:r>
                          <w:rPr>
                            <w:b/>
                          </w:rPr>
                          <w:t>οσηλείας;</w:t>
                        </w:r>
                      </w:p>
                    </w:txbxContent>
                  </v:textbox>
                </v:shape>
                <v:shape id="Text Box 29" o:spid="_x0000_s1046" type="#_x0000_t202" style="position:absolute;left:2097;top:4445;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fsMA&#10;AADbAAAADwAAAGRycy9kb3ducmV2LnhtbESPT2sCMRTE74V+h/AKvZSa3QpatkYRYdHb4p+Lt8fm&#10;dbPt5mVJoq7f3giCx2FmfsPMFoPtxJl8aB0ryEcZCOLa6ZYbBYd9+fkNIkRkjZ1jUnClAIv568sM&#10;C+0uvKXzLjYiQTgUqMDE2BdShtqQxTByPXHyfp23GJP0jdQeLwluO/mVZRNpseW0YLCnlaH6f3ey&#10;Cqbrvf6w7lhdc+fLpvorN5XJlXp/G5Y/ICIN8Rl+tDdawXgC9y/p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fsMAAADbAAAADwAAAAAAAAAAAAAAAACYAgAAZHJzL2Rv&#10;d25yZXYueG1sUEsFBgAAAAAEAAQA9QAAAIgDAAAAAA==&#10;" fillcolor="#dbedf4" strokecolor="#4f81bc" strokeweight=".52889mm">
                  <v:textbox inset="0,0,0,0">
                    <w:txbxContent>
                      <w:p w:rsidR="003D4E35" w:rsidRDefault="003D4E35" w:rsidP="00591E48">
                        <w:pPr>
                          <w:spacing w:before="75"/>
                          <w:ind w:left="248" w:right="248"/>
                          <w:jc w:val="both"/>
                          <w:rPr>
                            <w:b/>
                          </w:rPr>
                        </w:pPr>
                        <w:r>
                          <w:rPr>
                            <w:b/>
                          </w:rPr>
                          <w:t>Δωμάτιο αρνητικής πίεσης, μεταφορά σε άλλο ίδρυμα αν δεν είναι διαθέσιμο, ταχεία εργαστηριακή εξέταση για ανθεκτικότητα</w:t>
                        </w:r>
                      </w:p>
                    </w:txbxContent>
                  </v:textbox>
                </v:shape>
                <v:shape id="Text Box 28" o:spid="_x0000_s1047" type="#_x0000_t202" style="position:absolute;left:3222;top:2810;width:497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b5cQA&#10;AADbAAAADwAAAGRycy9kb3ducmV2LnhtbESPwWrDMBBE74X+g9hCLiWR3UITnMimFExzM01yyW2x&#10;NpZTa2UkNXH+PioUehxm5g2zqSY7iAv50DtWkC8yEMSt0z13Cg77er4CESKyxsExKbhRgKp8fNhg&#10;od2Vv+iyi51IEA4FKjAxjoWUoTVkMSzcSJy8k/MWY5K+k9rjNcHtIF+y7E1a7DktGBzpw1D7vfux&#10;Cpafe/1s3bG55c7XXXOut43JlZo9Te9rEJGm+B/+a2+1gtcl/H5JP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m+XEAAAA2wAAAA8AAAAAAAAAAAAAAAAAmAIAAGRycy9k&#10;b3ducmV2LnhtbFBLBQYAAAAABAAEAPUAAACJAwAAAAA=&#10;" fillcolor="#dbedf4" strokecolor="#4f81bc" strokeweight=".52889mm">
                  <v:textbox inset="0,0,0,0">
                    <w:txbxContent>
                      <w:p w:rsidR="003D4E35" w:rsidRDefault="003D4E35" w:rsidP="00591E48">
                        <w:pPr>
                          <w:spacing w:before="76"/>
                          <w:ind w:left="940"/>
                          <w:rPr>
                            <w:b/>
                          </w:rPr>
                        </w:pPr>
                        <w:r>
                          <w:rPr>
                            <w:b/>
                          </w:rPr>
                          <w:t>Γνωστή ή υποπτευόμενη MDR-TB</w:t>
                        </w:r>
                      </w:p>
                    </w:txbxContent>
                  </v:textbox>
                </v:shape>
                <v:shape id="Text Box 27" o:spid="_x0000_s1048" type="#_x0000_t202" style="position:absolute;left:3222;top:1445;width:506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Pl8AA&#10;AADbAAAADwAAAGRycy9kb3ducmV2LnhtbERPz2vCMBS+D/wfwhO8DE3rYEo1ighl3srUi7dH82yq&#10;zUtJMq3//XIY7Pjx/V5vB9uJB/nQOlaQzzIQxLXTLTcKzqdyugQRIrLGzjEpeFGA7Wb0tsZCuyd/&#10;0+MYG5FCOBSowMTYF1KG2pDFMHM9ceKuzluMCfpGao/PFG47Oc+yT2mx5dRgsKe9ofp+/LEKFl8n&#10;/W7dpXrlzpdNdSsPlcmVmoyH3QpEpCH+i//cB63gI41NX9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8Pl8AAAADbAAAADwAAAAAAAAAAAAAAAACYAgAAZHJzL2Rvd25y&#10;ZXYueG1sUEsFBgAAAAAEAAQA9QAAAIUDAAAAAA==&#10;" fillcolor="#dbedf4" strokecolor="#4f81bc" strokeweight=".52889mm">
                  <v:textbox inset="0,0,0,0">
                    <w:txbxContent>
                      <w:p w:rsidR="003D4E35" w:rsidRDefault="003D4E35" w:rsidP="00591E48">
                        <w:pPr>
                          <w:spacing w:before="79"/>
                          <w:ind w:left="272"/>
                          <w:rPr>
                            <w:b/>
                          </w:rPr>
                        </w:pPr>
                        <w:r>
                          <w:rPr>
                            <w:b/>
                          </w:rPr>
                          <w:t>Γνωστή ή υποπτευόμενη μεταδοτική φυματίωση</w:t>
                        </w:r>
                      </w:p>
                      <w:p w:rsidR="003D4E35" w:rsidRDefault="003D4E35"/>
                    </w:txbxContent>
                  </v:textbox>
                </v:shape>
                <v:shape id="Text Box 26" o:spid="_x0000_s1049" type="#_x0000_t202" style="position:absolute;left:1692;top:518;width:823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JbcYA&#10;AADbAAAADwAAAGRycy9kb3ducmV2LnhtbESPT2vCQBTE74LfYXlCb7qxgrXRVcRS/0A91Bb0+Mw+&#10;k2D2bcyuGv30bqHgcZiZ3zCjSW0KcaHK5ZYVdDsRCOLE6pxTBb8/n+0BCOeRNRaWScGNHEzGzcYI&#10;Y22v/E2XjU9FgLCLUUHmfRlL6ZKMDLqOLYmDd7CVQR9klUpd4TXATSFfo6gvDeYcFjIsaZZRctyc&#10;jQLq6VW9376d+vM7r3eL02Cffnwp9dKqp0MQnmr/DP+3l1pB7x3+voQf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JbcYAAADbAAAADwAAAAAAAAAAAAAAAACYAgAAZHJz&#10;L2Rvd25yZXYueG1sUEsFBgAAAAAEAAQA9QAAAIsDAAAAAA==&#10;" fillcolor="#fad3b4" stroked="f">
                  <v:textbox inset="0,0,0,0">
                    <w:txbxContent>
                      <w:p w:rsidR="003D4E35" w:rsidRDefault="003D4E35" w:rsidP="00591E48">
                        <w:pPr>
                          <w:spacing w:before="6"/>
                          <w:ind w:left="114" w:firstLine="103"/>
                          <w:rPr>
                            <w:b/>
                            <w:sz w:val="24"/>
                          </w:rPr>
                        </w:pPr>
                        <w:r>
                          <w:rPr>
                            <w:b/>
                            <w:sz w:val="24"/>
                          </w:rPr>
                          <w:t>Τοποθέτηση ασθενών με φυματίωση του αναπνευστικού συστήματος αν δεν υπάρχει επάρκεια δωματίων με ειδικό κλιματισμό για αερογενείς προφυλάξεις</w:t>
                        </w:r>
                      </w:p>
                    </w:txbxContent>
                  </v:textbox>
                </v:shape>
                <w10:wrap type="topAndBottom" anchorx="page"/>
              </v:group>
            </w:pict>
          </mc:Fallback>
        </mc:AlternateContent>
      </w:r>
    </w:p>
    <w:p w:rsidR="00671B45" w:rsidRPr="001E62D5" w:rsidRDefault="00671B45" w:rsidP="001E62D5">
      <w:pPr>
        <w:autoSpaceDE w:val="0"/>
        <w:autoSpaceDN w:val="0"/>
        <w:adjustRightInd w:val="0"/>
        <w:spacing w:after="0" w:line="240" w:lineRule="auto"/>
        <w:jc w:val="both"/>
        <w:rPr>
          <w:b/>
          <w:bCs/>
          <w:iCs/>
          <w:sz w:val="28"/>
          <w:szCs w:val="28"/>
          <w:lang w:eastAsia="el-GR"/>
        </w:rPr>
      </w:pPr>
    </w:p>
    <w:p w:rsidR="00671B45" w:rsidRPr="001E62D5" w:rsidRDefault="00671B45" w:rsidP="001E62D5">
      <w:pPr>
        <w:autoSpaceDE w:val="0"/>
        <w:autoSpaceDN w:val="0"/>
        <w:adjustRightInd w:val="0"/>
        <w:spacing w:after="0" w:line="240" w:lineRule="auto"/>
        <w:jc w:val="both"/>
        <w:rPr>
          <w:b/>
          <w:bCs/>
          <w:iCs/>
          <w:sz w:val="28"/>
          <w:szCs w:val="28"/>
          <w:lang w:eastAsia="el-GR"/>
        </w:rPr>
      </w:pPr>
    </w:p>
    <w:p w:rsidR="00671B45" w:rsidRPr="001E62D5" w:rsidRDefault="00671B45" w:rsidP="001E62D5">
      <w:pPr>
        <w:autoSpaceDE w:val="0"/>
        <w:autoSpaceDN w:val="0"/>
        <w:adjustRightInd w:val="0"/>
        <w:spacing w:after="0" w:line="240" w:lineRule="auto"/>
        <w:jc w:val="both"/>
        <w:rPr>
          <w:b/>
          <w:bCs/>
          <w:iCs/>
          <w:sz w:val="28"/>
          <w:szCs w:val="28"/>
          <w:lang w:eastAsia="el-GR"/>
        </w:rPr>
      </w:pPr>
    </w:p>
    <w:p w:rsidR="000476CF" w:rsidRPr="009E778B" w:rsidRDefault="000476CF" w:rsidP="001E62D5">
      <w:pPr>
        <w:autoSpaceDE w:val="0"/>
        <w:autoSpaceDN w:val="0"/>
        <w:adjustRightInd w:val="0"/>
        <w:spacing w:after="0" w:line="240" w:lineRule="auto"/>
        <w:jc w:val="both"/>
        <w:rPr>
          <w:b/>
          <w:bCs/>
          <w:iCs/>
          <w:sz w:val="28"/>
          <w:szCs w:val="28"/>
          <w:lang w:eastAsia="el-GR"/>
        </w:rPr>
      </w:pPr>
    </w:p>
    <w:p w:rsidR="001E62D5" w:rsidRPr="009E778B" w:rsidRDefault="001E62D5" w:rsidP="001E62D5">
      <w:pPr>
        <w:autoSpaceDE w:val="0"/>
        <w:autoSpaceDN w:val="0"/>
        <w:adjustRightInd w:val="0"/>
        <w:spacing w:after="0" w:line="240" w:lineRule="auto"/>
        <w:jc w:val="both"/>
        <w:rPr>
          <w:b/>
          <w:bCs/>
          <w:iCs/>
          <w:sz w:val="28"/>
          <w:szCs w:val="28"/>
          <w:lang w:eastAsia="el-GR"/>
        </w:rPr>
      </w:pPr>
    </w:p>
    <w:p w:rsidR="0029748E" w:rsidRDefault="0029748E" w:rsidP="001E62D5">
      <w:pPr>
        <w:autoSpaceDE w:val="0"/>
        <w:autoSpaceDN w:val="0"/>
        <w:adjustRightInd w:val="0"/>
        <w:spacing w:after="0" w:line="240" w:lineRule="auto"/>
        <w:jc w:val="both"/>
        <w:rPr>
          <w:b/>
          <w:bCs/>
          <w:iCs/>
          <w:sz w:val="32"/>
          <w:szCs w:val="32"/>
          <w:lang w:eastAsia="el-GR"/>
        </w:rPr>
      </w:pPr>
    </w:p>
    <w:p w:rsidR="0029748E" w:rsidRDefault="0029748E" w:rsidP="001E62D5">
      <w:pPr>
        <w:autoSpaceDE w:val="0"/>
        <w:autoSpaceDN w:val="0"/>
        <w:adjustRightInd w:val="0"/>
        <w:spacing w:after="0" w:line="240" w:lineRule="auto"/>
        <w:jc w:val="both"/>
        <w:rPr>
          <w:b/>
          <w:bCs/>
          <w:iCs/>
          <w:sz w:val="32"/>
          <w:szCs w:val="32"/>
          <w:lang w:eastAsia="el-GR"/>
        </w:rPr>
      </w:pPr>
    </w:p>
    <w:p w:rsidR="000D0988" w:rsidRDefault="000D0988" w:rsidP="001E62D5">
      <w:pPr>
        <w:autoSpaceDE w:val="0"/>
        <w:autoSpaceDN w:val="0"/>
        <w:adjustRightInd w:val="0"/>
        <w:spacing w:after="0" w:line="240" w:lineRule="auto"/>
        <w:jc w:val="both"/>
        <w:rPr>
          <w:b/>
          <w:bCs/>
          <w:iCs/>
          <w:sz w:val="32"/>
          <w:szCs w:val="32"/>
          <w:lang w:val="en-US" w:eastAsia="el-GR"/>
        </w:rPr>
      </w:pPr>
    </w:p>
    <w:p w:rsidR="000D0988" w:rsidRDefault="000D0988" w:rsidP="001E62D5">
      <w:pPr>
        <w:autoSpaceDE w:val="0"/>
        <w:autoSpaceDN w:val="0"/>
        <w:adjustRightInd w:val="0"/>
        <w:spacing w:after="0" w:line="240" w:lineRule="auto"/>
        <w:jc w:val="both"/>
        <w:rPr>
          <w:b/>
          <w:bCs/>
          <w:iCs/>
          <w:sz w:val="32"/>
          <w:szCs w:val="32"/>
          <w:lang w:val="en-US" w:eastAsia="el-GR"/>
        </w:rPr>
      </w:pPr>
    </w:p>
    <w:p w:rsidR="00C21E26" w:rsidRDefault="002345D9" w:rsidP="001E62D5">
      <w:pPr>
        <w:autoSpaceDE w:val="0"/>
        <w:autoSpaceDN w:val="0"/>
        <w:adjustRightInd w:val="0"/>
        <w:spacing w:after="0" w:line="240" w:lineRule="auto"/>
        <w:jc w:val="both"/>
        <w:rPr>
          <w:sz w:val="32"/>
          <w:szCs w:val="32"/>
        </w:rPr>
      </w:pPr>
      <w:r w:rsidRPr="009E778B">
        <w:rPr>
          <w:b/>
          <w:bCs/>
          <w:iCs/>
          <w:sz w:val="32"/>
          <w:szCs w:val="32"/>
          <w:lang w:eastAsia="el-GR"/>
        </w:rPr>
        <w:lastRenderedPageBreak/>
        <w:t>Συστάσεις</w:t>
      </w:r>
      <w:r w:rsidR="00C21E26" w:rsidRPr="009E778B">
        <w:rPr>
          <w:b/>
          <w:bCs/>
          <w:iCs/>
          <w:sz w:val="32"/>
          <w:szCs w:val="32"/>
          <w:lang w:eastAsia="el-GR"/>
        </w:rPr>
        <w:t>:</w:t>
      </w:r>
      <w:r w:rsidR="004363F2" w:rsidRPr="009E778B">
        <w:rPr>
          <w:sz w:val="32"/>
          <w:szCs w:val="32"/>
        </w:rPr>
        <w:t xml:space="preserve"> </w:t>
      </w:r>
    </w:p>
    <w:p w:rsidR="009E778B" w:rsidRPr="009E778B" w:rsidRDefault="009E778B" w:rsidP="001E62D5">
      <w:pPr>
        <w:autoSpaceDE w:val="0"/>
        <w:autoSpaceDN w:val="0"/>
        <w:adjustRightInd w:val="0"/>
        <w:spacing w:after="0" w:line="240" w:lineRule="auto"/>
        <w:jc w:val="both"/>
        <w:rPr>
          <w:b/>
          <w:bCs/>
          <w:iCs/>
          <w:sz w:val="32"/>
          <w:szCs w:val="32"/>
          <w:lang w:eastAsia="el-GR"/>
        </w:rPr>
      </w:pPr>
    </w:p>
    <w:p w:rsidR="004363F2" w:rsidRPr="001E62D5" w:rsidRDefault="00AE340F" w:rsidP="001E62D5">
      <w:pPr>
        <w:autoSpaceDE w:val="0"/>
        <w:autoSpaceDN w:val="0"/>
        <w:adjustRightInd w:val="0"/>
        <w:spacing w:after="0" w:line="240" w:lineRule="auto"/>
        <w:jc w:val="both"/>
        <w:rPr>
          <w:sz w:val="28"/>
          <w:szCs w:val="28"/>
          <w:lang w:eastAsia="el-GR"/>
        </w:rPr>
      </w:pPr>
      <w:r w:rsidRPr="001E62D5">
        <w:rPr>
          <w:sz w:val="28"/>
          <w:szCs w:val="28"/>
          <w:lang w:eastAsia="el-GR"/>
        </w:rPr>
        <w:t>Η</w:t>
      </w:r>
      <w:r w:rsidR="004363F2" w:rsidRPr="001E62D5">
        <w:rPr>
          <w:sz w:val="28"/>
          <w:szCs w:val="28"/>
          <w:lang w:eastAsia="el-GR"/>
        </w:rPr>
        <w:t xml:space="preserve"> προσπάθεια εφαρμογής πολιτικής απομόνωσης των ασθενών με ΤΒ, εξαρτάται από τις υποδομές του νοσοκομείου.</w:t>
      </w:r>
      <w:r w:rsidR="002345D9" w:rsidRPr="001E62D5">
        <w:rPr>
          <w:sz w:val="28"/>
          <w:szCs w:val="28"/>
          <w:lang w:eastAsia="el-GR"/>
        </w:rPr>
        <w:t xml:space="preserve"> Ο χώρος νοσηλείας πρέπει να πληρο</w:t>
      </w:r>
      <w:r w:rsidR="004363F2" w:rsidRPr="001E62D5">
        <w:rPr>
          <w:sz w:val="28"/>
          <w:szCs w:val="28"/>
          <w:lang w:eastAsia="el-GR"/>
        </w:rPr>
        <w:t xml:space="preserve">ί τις περιβαλλοντικές προϋποθέσεις που αναφέρονται παραπάνω, και οι ασθενείς να υπόκεινται σε περιορισμούς μετακίνησης. Ασθενείς με διαπιστωμένη ή ύποπτη πολυανθεκτική </w:t>
      </w:r>
      <w:r w:rsidR="004363F2" w:rsidRPr="001E62D5">
        <w:rPr>
          <w:sz w:val="28"/>
          <w:szCs w:val="28"/>
          <w:lang w:val="en-US" w:eastAsia="el-GR"/>
        </w:rPr>
        <w:t>MDR</w:t>
      </w:r>
      <w:r w:rsidR="004363F2" w:rsidRPr="001E62D5">
        <w:rPr>
          <w:sz w:val="28"/>
          <w:szCs w:val="28"/>
          <w:lang w:eastAsia="el-GR"/>
        </w:rPr>
        <w:t>) φυματίωση (όπως αυτή ορίστηκε ανωτέρω), χρειάζονται ιδιαίτερη διαχείριση και νοσηλεία σε ειδικές μονάδες</w:t>
      </w:r>
      <w:r w:rsidR="000476CF" w:rsidRPr="001E62D5">
        <w:rPr>
          <w:sz w:val="28"/>
          <w:szCs w:val="28"/>
          <w:lang w:eastAsia="el-GR"/>
        </w:rPr>
        <w:t xml:space="preserve"> με σύστημα αερισμού με αρνητική πίεση</w:t>
      </w:r>
      <w:r w:rsidR="0001056D">
        <w:rPr>
          <w:sz w:val="28"/>
          <w:szCs w:val="28"/>
          <w:lang w:eastAsia="el-GR"/>
        </w:rPr>
        <w:t xml:space="preserve"> και ως εκ τούτου διακομιδή από τον θεράποντα με όλους τους κανόνες ασφαλείας</w:t>
      </w:r>
      <w:r w:rsidR="000476CF" w:rsidRPr="001E62D5">
        <w:rPr>
          <w:sz w:val="28"/>
          <w:szCs w:val="28"/>
          <w:lang w:eastAsia="el-GR"/>
        </w:rPr>
        <w:t>.</w:t>
      </w:r>
    </w:p>
    <w:p w:rsidR="000476CF" w:rsidRPr="001E62D5" w:rsidRDefault="000476CF" w:rsidP="001E62D5">
      <w:pPr>
        <w:autoSpaceDE w:val="0"/>
        <w:autoSpaceDN w:val="0"/>
        <w:adjustRightInd w:val="0"/>
        <w:spacing w:after="0" w:line="240" w:lineRule="auto"/>
        <w:jc w:val="both"/>
        <w:rPr>
          <w:bCs/>
          <w:iCs/>
          <w:sz w:val="28"/>
          <w:szCs w:val="28"/>
          <w:lang w:eastAsia="el-GR"/>
        </w:rPr>
      </w:pPr>
    </w:p>
    <w:p w:rsidR="00B639DC" w:rsidRPr="009E778B" w:rsidRDefault="002345D9" w:rsidP="001E62D5">
      <w:pPr>
        <w:autoSpaceDE w:val="0"/>
        <w:autoSpaceDN w:val="0"/>
        <w:adjustRightInd w:val="0"/>
        <w:spacing w:after="0" w:line="240" w:lineRule="auto"/>
        <w:jc w:val="both"/>
        <w:rPr>
          <w:b/>
          <w:sz w:val="28"/>
          <w:szCs w:val="28"/>
          <w:lang w:eastAsia="el-GR"/>
        </w:rPr>
      </w:pPr>
      <w:r w:rsidRPr="009E778B">
        <w:rPr>
          <w:b/>
          <w:sz w:val="28"/>
          <w:szCs w:val="28"/>
          <w:lang w:eastAsia="el-GR"/>
        </w:rPr>
        <w:t>Εκπαίδευση των ασθενών με ΤΒ</w:t>
      </w:r>
      <w:r w:rsidR="00C21E26" w:rsidRPr="009E778B">
        <w:rPr>
          <w:b/>
          <w:sz w:val="28"/>
          <w:szCs w:val="28"/>
          <w:lang w:eastAsia="el-GR"/>
        </w:rPr>
        <w:t>:</w:t>
      </w:r>
    </w:p>
    <w:p w:rsidR="00C21E26" w:rsidRPr="001E62D5" w:rsidRDefault="000476CF" w:rsidP="00C8170C">
      <w:pPr>
        <w:numPr>
          <w:ilvl w:val="0"/>
          <w:numId w:val="3"/>
        </w:numPr>
        <w:autoSpaceDE w:val="0"/>
        <w:autoSpaceDN w:val="0"/>
        <w:adjustRightInd w:val="0"/>
        <w:spacing w:after="0" w:line="240" w:lineRule="auto"/>
        <w:jc w:val="both"/>
        <w:rPr>
          <w:sz w:val="28"/>
          <w:szCs w:val="28"/>
          <w:lang w:eastAsia="el-GR"/>
        </w:rPr>
      </w:pPr>
      <w:r w:rsidRPr="00C8170C">
        <w:rPr>
          <w:sz w:val="28"/>
          <w:szCs w:val="28"/>
          <w:u w:val="single"/>
          <w:lang w:eastAsia="el-GR"/>
        </w:rPr>
        <w:t>Π</w:t>
      </w:r>
      <w:r w:rsidR="00C21E26" w:rsidRPr="00C8170C">
        <w:rPr>
          <w:sz w:val="28"/>
          <w:szCs w:val="28"/>
          <w:u w:val="single"/>
          <w:lang w:eastAsia="el-GR"/>
        </w:rPr>
        <w:t>ροφυλάξεις κατά τον βήχα</w:t>
      </w:r>
      <w:r w:rsidR="00C21E26" w:rsidRPr="001E62D5">
        <w:rPr>
          <w:sz w:val="28"/>
          <w:szCs w:val="28"/>
          <w:lang w:eastAsia="el-GR"/>
        </w:rPr>
        <w:t>, με κάλυψη μύτης</w:t>
      </w:r>
      <w:r w:rsidR="00D414AE" w:rsidRPr="001E62D5">
        <w:rPr>
          <w:sz w:val="28"/>
          <w:szCs w:val="28"/>
          <w:lang w:eastAsia="el-GR"/>
        </w:rPr>
        <w:t xml:space="preserve"> </w:t>
      </w:r>
      <w:r w:rsidR="00D16EF7">
        <w:rPr>
          <w:sz w:val="28"/>
          <w:szCs w:val="28"/>
          <w:lang w:eastAsia="el-GR"/>
        </w:rPr>
        <w:t>και στόματος με μαντήλι και άμεσα υγιεινή των χεριών.</w:t>
      </w:r>
      <w:r w:rsidR="00275F0A">
        <w:rPr>
          <w:sz w:val="28"/>
          <w:szCs w:val="28"/>
          <w:lang w:eastAsia="el-GR"/>
        </w:rPr>
        <w:t xml:space="preserve"> </w:t>
      </w:r>
      <w:r w:rsidR="00640E2F" w:rsidRPr="001E62D5">
        <w:rPr>
          <w:sz w:val="28"/>
          <w:szCs w:val="28"/>
          <w:lang w:eastAsia="el-GR"/>
        </w:rPr>
        <w:t>Κατά την παραμονή τους στο θάλαμο νοσηλείας τους πρέπει να φο</w:t>
      </w:r>
      <w:r w:rsidRPr="001E62D5">
        <w:rPr>
          <w:sz w:val="28"/>
          <w:szCs w:val="28"/>
          <w:lang w:eastAsia="el-GR"/>
        </w:rPr>
        <w:t>ρούν τη χειρουργική τους μάσκα. Α</w:t>
      </w:r>
      <w:r w:rsidR="00640E2F" w:rsidRPr="001E62D5">
        <w:rPr>
          <w:sz w:val="28"/>
          <w:szCs w:val="28"/>
          <w:lang w:eastAsia="el-GR"/>
        </w:rPr>
        <w:t>παγορεύονται οι μετακινήσεις εντός κι εκτός του χώρου του νοσοκομείου</w:t>
      </w:r>
      <w:r w:rsidR="002345D9" w:rsidRPr="001E62D5">
        <w:rPr>
          <w:sz w:val="28"/>
          <w:szCs w:val="28"/>
          <w:lang w:eastAsia="el-GR"/>
        </w:rPr>
        <w:t>.</w:t>
      </w:r>
      <w:r w:rsidR="00640E2F" w:rsidRPr="001E62D5">
        <w:rPr>
          <w:sz w:val="28"/>
          <w:szCs w:val="28"/>
          <w:lang w:eastAsia="el-GR"/>
        </w:rPr>
        <w:t xml:space="preserve"> </w:t>
      </w:r>
    </w:p>
    <w:p w:rsidR="000476CF" w:rsidRDefault="000476CF" w:rsidP="001E62D5">
      <w:pPr>
        <w:autoSpaceDE w:val="0"/>
        <w:autoSpaceDN w:val="0"/>
        <w:adjustRightInd w:val="0"/>
        <w:spacing w:after="0" w:line="240" w:lineRule="auto"/>
        <w:jc w:val="both"/>
        <w:rPr>
          <w:sz w:val="28"/>
          <w:szCs w:val="28"/>
          <w:lang w:eastAsia="el-GR"/>
        </w:rPr>
      </w:pPr>
    </w:p>
    <w:p w:rsidR="002A6A4C" w:rsidRDefault="00FC32E0" w:rsidP="002A6A4C">
      <w:pPr>
        <w:autoSpaceDE w:val="0"/>
        <w:autoSpaceDN w:val="0"/>
        <w:adjustRightInd w:val="0"/>
        <w:spacing w:after="0" w:line="240" w:lineRule="auto"/>
        <w:jc w:val="center"/>
        <w:rPr>
          <w:sz w:val="28"/>
          <w:szCs w:val="28"/>
          <w:lang w:eastAsia="el-GR"/>
        </w:rPr>
      </w:pPr>
      <w:r w:rsidRPr="002A6A4C">
        <w:rPr>
          <w:noProof/>
          <w:sz w:val="28"/>
          <w:szCs w:val="28"/>
          <w:lang w:val="en-US"/>
        </w:rPr>
        <w:drawing>
          <wp:inline distT="0" distB="0" distL="0" distR="0">
            <wp:extent cx="2838450" cy="1609725"/>
            <wp:effectExtent l="0" t="0" r="0" b="9525"/>
            <wp:docPr id="7" name="Picture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rsidR="002A6A4C" w:rsidRPr="001E62D5" w:rsidRDefault="002A6A4C" w:rsidP="001E62D5">
      <w:pPr>
        <w:autoSpaceDE w:val="0"/>
        <w:autoSpaceDN w:val="0"/>
        <w:adjustRightInd w:val="0"/>
        <w:spacing w:after="0" w:line="240" w:lineRule="auto"/>
        <w:jc w:val="both"/>
        <w:rPr>
          <w:sz w:val="28"/>
          <w:szCs w:val="28"/>
          <w:lang w:eastAsia="el-GR"/>
        </w:rPr>
      </w:pPr>
    </w:p>
    <w:p w:rsidR="0015115C" w:rsidRPr="00C8170C" w:rsidRDefault="00C21E26" w:rsidP="00C8170C">
      <w:pPr>
        <w:numPr>
          <w:ilvl w:val="0"/>
          <w:numId w:val="3"/>
        </w:numPr>
        <w:autoSpaceDE w:val="0"/>
        <w:autoSpaceDN w:val="0"/>
        <w:adjustRightInd w:val="0"/>
        <w:spacing w:after="0" w:line="240" w:lineRule="auto"/>
        <w:jc w:val="both"/>
        <w:rPr>
          <w:sz w:val="28"/>
          <w:szCs w:val="28"/>
          <w:u w:val="single"/>
          <w:lang w:eastAsia="el-GR"/>
        </w:rPr>
      </w:pPr>
      <w:r w:rsidRPr="00C8170C">
        <w:rPr>
          <w:sz w:val="28"/>
          <w:szCs w:val="28"/>
          <w:u w:val="single"/>
          <w:lang w:eastAsia="el-GR"/>
        </w:rPr>
        <w:t>Μείωση της έκθεσης κατά τη συλλογή πτυέλων και στο</w:t>
      </w:r>
      <w:r w:rsidR="002345D9" w:rsidRPr="00C8170C">
        <w:rPr>
          <w:sz w:val="28"/>
          <w:szCs w:val="28"/>
          <w:u w:val="single"/>
          <w:lang w:eastAsia="el-GR"/>
        </w:rPr>
        <w:t xml:space="preserve"> χώρο του εργαστηρίου</w:t>
      </w:r>
      <w:r w:rsidRPr="00C8170C">
        <w:rPr>
          <w:sz w:val="28"/>
          <w:szCs w:val="28"/>
          <w:u w:val="single"/>
          <w:lang w:eastAsia="el-GR"/>
        </w:rPr>
        <w:t>:</w:t>
      </w:r>
    </w:p>
    <w:p w:rsidR="00C21E26" w:rsidRDefault="000476CF" w:rsidP="00C8170C">
      <w:pPr>
        <w:tabs>
          <w:tab w:val="left" w:pos="3261"/>
        </w:tabs>
        <w:autoSpaceDE w:val="0"/>
        <w:autoSpaceDN w:val="0"/>
        <w:adjustRightInd w:val="0"/>
        <w:spacing w:after="0" w:line="240" w:lineRule="auto"/>
        <w:ind w:left="720"/>
        <w:jc w:val="both"/>
        <w:rPr>
          <w:sz w:val="28"/>
          <w:szCs w:val="28"/>
          <w:lang w:eastAsia="el-GR"/>
        </w:rPr>
      </w:pPr>
      <w:r w:rsidRPr="001E62D5">
        <w:rPr>
          <w:sz w:val="28"/>
          <w:szCs w:val="28"/>
          <w:lang w:eastAsia="el-GR"/>
        </w:rPr>
        <w:t xml:space="preserve">Η </w:t>
      </w:r>
      <w:r w:rsidR="00C21E26" w:rsidRPr="001E62D5">
        <w:rPr>
          <w:sz w:val="28"/>
          <w:szCs w:val="28"/>
          <w:lang w:eastAsia="el-GR"/>
        </w:rPr>
        <w:t>λήψη του δείγματος πρέπει να γίνεται σε ανοικτούς ή καλά αεριζόμενους χώρους,</w:t>
      </w:r>
      <w:r w:rsidR="00D414AE" w:rsidRPr="001E62D5">
        <w:rPr>
          <w:sz w:val="28"/>
          <w:szCs w:val="28"/>
          <w:lang w:eastAsia="el-GR"/>
        </w:rPr>
        <w:t xml:space="preserve"> </w:t>
      </w:r>
      <w:r w:rsidR="00C21E26" w:rsidRPr="001E62D5">
        <w:rPr>
          <w:sz w:val="28"/>
          <w:szCs w:val="28"/>
          <w:lang w:eastAsia="el-GR"/>
        </w:rPr>
        <w:t>χωρίς τη</w:t>
      </w:r>
      <w:r w:rsidR="0015115C" w:rsidRPr="001E62D5">
        <w:rPr>
          <w:sz w:val="28"/>
          <w:szCs w:val="28"/>
          <w:lang w:eastAsia="el-GR"/>
        </w:rPr>
        <w:t>ν παρουσία άλλων ατόμων. Τη</w:t>
      </w:r>
      <w:r w:rsidR="00C21E26" w:rsidRPr="001E62D5">
        <w:rPr>
          <w:sz w:val="28"/>
          <w:szCs w:val="28"/>
          <w:lang w:eastAsia="el-GR"/>
        </w:rPr>
        <w:t xml:space="preserve"> μεταφορά και επεξεργασία πρέπει να</w:t>
      </w:r>
      <w:r w:rsidR="00D414AE" w:rsidRPr="001E62D5">
        <w:rPr>
          <w:sz w:val="28"/>
          <w:szCs w:val="28"/>
          <w:lang w:eastAsia="el-GR"/>
        </w:rPr>
        <w:t xml:space="preserve"> </w:t>
      </w:r>
      <w:r w:rsidR="004363F2" w:rsidRPr="001E62D5">
        <w:rPr>
          <w:sz w:val="28"/>
          <w:szCs w:val="28"/>
          <w:lang w:eastAsia="el-GR"/>
        </w:rPr>
        <w:t xml:space="preserve">χειρίζονται μόνο εκπαιδευμένα </w:t>
      </w:r>
      <w:r w:rsidR="00C21E26" w:rsidRPr="001E62D5">
        <w:rPr>
          <w:sz w:val="28"/>
          <w:szCs w:val="28"/>
          <w:lang w:eastAsia="el-GR"/>
        </w:rPr>
        <w:t xml:space="preserve"> άτομα, τηρώντας τους κανόνες ατομικής</w:t>
      </w:r>
      <w:r w:rsidR="00D414AE" w:rsidRPr="001E62D5">
        <w:rPr>
          <w:sz w:val="28"/>
          <w:szCs w:val="28"/>
          <w:lang w:eastAsia="el-GR"/>
        </w:rPr>
        <w:t xml:space="preserve"> </w:t>
      </w:r>
      <w:r w:rsidR="00C21E26" w:rsidRPr="001E62D5">
        <w:rPr>
          <w:sz w:val="28"/>
          <w:szCs w:val="28"/>
          <w:lang w:eastAsia="el-GR"/>
        </w:rPr>
        <w:t>ασφαλείας</w:t>
      </w:r>
      <w:r w:rsidR="004363F2" w:rsidRPr="001E62D5">
        <w:rPr>
          <w:sz w:val="28"/>
          <w:szCs w:val="28"/>
          <w:lang w:eastAsia="el-GR"/>
        </w:rPr>
        <w:t xml:space="preserve"> (ιατρονοσηλευτικό προσωπικό</w:t>
      </w:r>
      <w:r w:rsidR="005315CC" w:rsidRPr="001E62D5">
        <w:rPr>
          <w:sz w:val="28"/>
          <w:szCs w:val="28"/>
          <w:lang w:eastAsia="el-GR"/>
        </w:rPr>
        <w:t>,</w:t>
      </w:r>
      <w:r w:rsidR="00640E2F" w:rsidRPr="001E62D5">
        <w:rPr>
          <w:sz w:val="28"/>
          <w:szCs w:val="28"/>
          <w:lang w:eastAsia="el-GR"/>
        </w:rPr>
        <w:t xml:space="preserve"> </w:t>
      </w:r>
      <w:r w:rsidR="005315CC" w:rsidRPr="001E62D5">
        <w:rPr>
          <w:sz w:val="28"/>
          <w:szCs w:val="28"/>
          <w:lang w:eastAsia="el-GR"/>
        </w:rPr>
        <w:t>όχι εκπαιδευόμενοι</w:t>
      </w:r>
      <w:r w:rsidR="00C8170C">
        <w:rPr>
          <w:sz w:val="28"/>
          <w:szCs w:val="28"/>
          <w:lang w:eastAsia="el-GR"/>
        </w:rPr>
        <w:t xml:space="preserve"> επαγγελματίες υγείας</w:t>
      </w:r>
      <w:r w:rsidR="005315CC" w:rsidRPr="001E62D5">
        <w:rPr>
          <w:sz w:val="28"/>
          <w:szCs w:val="28"/>
          <w:lang w:eastAsia="el-GR"/>
        </w:rPr>
        <w:t xml:space="preserve"> ή συγγενείς</w:t>
      </w:r>
      <w:r w:rsidR="00C8170C">
        <w:rPr>
          <w:sz w:val="28"/>
          <w:szCs w:val="28"/>
          <w:lang w:eastAsia="el-GR"/>
        </w:rPr>
        <w:t xml:space="preserve"> ασθενών </w:t>
      </w:r>
      <w:r w:rsidR="004363F2" w:rsidRPr="001E62D5">
        <w:rPr>
          <w:sz w:val="28"/>
          <w:szCs w:val="28"/>
          <w:lang w:eastAsia="el-GR"/>
        </w:rPr>
        <w:t>)</w:t>
      </w:r>
      <w:r w:rsidR="00C21E26" w:rsidRPr="001E62D5">
        <w:rPr>
          <w:sz w:val="28"/>
          <w:szCs w:val="28"/>
          <w:lang w:eastAsia="el-GR"/>
        </w:rPr>
        <w:t>.</w:t>
      </w: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C8170C">
      <w:pPr>
        <w:tabs>
          <w:tab w:val="left" w:pos="3261"/>
        </w:tabs>
        <w:autoSpaceDE w:val="0"/>
        <w:autoSpaceDN w:val="0"/>
        <w:adjustRightInd w:val="0"/>
        <w:spacing w:after="0" w:line="240" w:lineRule="auto"/>
        <w:ind w:left="720"/>
        <w:jc w:val="both"/>
        <w:rPr>
          <w:sz w:val="28"/>
          <w:szCs w:val="28"/>
          <w:lang w:eastAsia="el-GR"/>
        </w:rPr>
      </w:pPr>
    </w:p>
    <w:p w:rsidR="0029748E" w:rsidRDefault="0029748E" w:rsidP="0029748E">
      <w:pPr>
        <w:tabs>
          <w:tab w:val="left" w:pos="3261"/>
        </w:tabs>
        <w:autoSpaceDE w:val="0"/>
        <w:autoSpaceDN w:val="0"/>
        <w:adjustRightInd w:val="0"/>
        <w:spacing w:after="0" w:line="240" w:lineRule="auto"/>
        <w:ind w:left="720"/>
        <w:jc w:val="center"/>
        <w:rPr>
          <w:sz w:val="28"/>
          <w:szCs w:val="28"/>
          <w:lang w:eastAsia="el-GR"/>
        </w:rPr>
      </w:pPr>
    </w:p>
    <w:p w:rsidR="0029748E" w:rsidRPr="001E62D5" w:rsidRDefault="0029748E" w:rsidP="0029748E">
      <w:pPr>
        <w:tabs>
          <w:tab w:val="left" w:pos="3261"/>
        </w:tabs>
        <w:autoSpaceDE w:val="0"/>
        <w:autoSpaceDN w:val="0"/>
        <w:adjustRightInd w:val="0"/>
        <w:spacing w:after="0" w:line="240" w:lineRule="auto"/>
        <w:jc w:val="both"/>
        <w:rPr>
          <w:sz w:val="28"/>
          <w:szCs w:val="28"/>
          <w:lang w:eastAsia="el-GR"/>
        </w:rPr>
      </w:pPr>
    </w:p>
    <w:p w:rsidR="000476CF" w:rsidRPr="001E62D5" w:rsidRDefault="00674ACE" w:rsidP="00674ACE">
      <w:pPr>
        <w:tabs>
          <w:tab w:val="left" w:pos="3261"/>
        </w:tabs>
        <w:autoSpaceDE w:val="0"/>
        <w:autoSpaceDN w:val="0"/>
        <w:adjustRightInd w:val="0"/>
        <w:spacing w:after="0" w:line="240" w:lineRule="auto"/>
        <w:jc w:val="both"/>
        <w:rPr>
          <w:sz w:val="28"/>
          <w:szCs w:val="28"/>
          <w:lang w:eastAsia="el-GR"/>
        </w:rPr>
      </w:pPr>
      <w:r>
        <w:rPr>
          <w:sz w:val="28"/>
          <w:szCs w:val="28"/>
          <w:lang w:eastAsia="el-GR"/>
        </w:rPr>
        <w:br w:type="page"/>
      </w:r>
    </w:p>
    <w:p w:rsidR="008D2327" w:rsidRPr="00C8170C" w:rsidRDefault="002345D9" w:rsidP="001E62D5">
      <w:pPr>
        <w:autoSpaceDE w:val="0"/>
        <w:autoSpaceDN w:val="0"/>
        <w:adjustRightInd w:val="0"/>
        <w:spacing w:after="0" w:line="240" w:lineRule="auto"/>
        <w:jc w:val="both"/>
        <w:rPr>
          <w:b/>
          <w:sz w:val="28"/>
          <w:szCs w:val="28"/>
          <w:lang w:eastAsia="el-GR"/>
        </w:rPr>
      </w:pPr>
      <w:r w:rsidRPr="00C8170C">
        <w:rPr>
          <w:b/>
          <w:sz w:val="28"/>
          <w:szCs w:val="28"/>
          <w:lang w:eastAsia="el-GR"/>
        </w:rPr>
        <w:t>Λοιποί χώροι λήψης μέτρων</w:t>
      </w:r>
    </w:p>
    <w:p w:rsidR="00722488" w:rsidRPr="001E62D5" w:rsidRDefault="008D2327" w:rsidP="001E62D5">
      <w:pPr>
        <w:autoSpaceDE w:val="0"/>
        <w:autoSpaceDN w:val="0"/>
        <w:adjustRightInd w:val="0"/>
        <w:spacing w:after="0" w:line="240" w:lineRule="auto"/>
        <w:jc w:val="both"/>
        <w:rPr>
          <w:sz w:val="28"/>
          <w:szCs w:val="28"/>
          <w:lang w:eastAsia="el-GR"/>
        </w:rPr>
      </w:pPr>
      <w:r w:rsidRPr="001E62D5">
        <w:rPr>
          <w:sz w:val="28"/>
          <w:szCs w:val="28"/>
          <w:lang w:eastAsia="el-GR"/>
        </w:rPr>
        <w:t>Ι</w:t>
      </w:r>
      <w:r w:rsidR="00C21E26" w:rsidRPr="001E62D5">
        <w:rPr>
          <w:sz w:val="28"/>
          <w:szCs w:val="28"/>
          <w:lang w:eastAsia="el-GR"/>
        </w:rPr>
        <w:t>διαίτερη προσοχή πρέπει να δίνεται σε χώρους</w:t>
      </w:r>
      <w:r w:rsidR="00722488" w:rsidRPr="001E62D5">
        <w:rPr>
          <w:sz w:val="28"/>
          <w:szCs w:val="28"/>
          <w:lang w:eastAsia="el-GR"/>
        </w:rPr>
        <w:t xml:space="preserve"> </w:t>
      </w:r>
      <w:r w:rsidR="00C21E26" w:rsidRPr="001E62D5">
        <w:rPr>
          <w:sz w:val="28"/>
          <w:szCs w:val="28"/>
          <w:lang w:eastAsia="el-GR"/>
        </w:rPr>
        <w:t>όπου δυνητικά μετακινούνται οι ασθενείς με ΤΒ για την πραγματοποίηση</w:t>
      </w:r>
      <w:r w:rsidR="00722488" w:rsidRPr="001E62D5">
        <w:rPr>
          <w:sz w:val="28"/>
          <w:szCs w:val="28"/>
          <w:lang w:eastAsia="el-GR"/>
        </w:rPr>
        <w:t xml:space="preserve"> </w:t>
      </w:r>
      <w:r w:rsidR="00C21E26" w:rsidRPr="001E62D5">
        <w:rPr>
          <w:sz w:val="28"/>
          <w:szCs w:val="28"/>
          <w:lang w:eastAsia="el-GR"/>
        </w:rPr>
        <w:t>κλινικών εξετάσεων, όπως το ακτινολογικό.</w:t>
      </w:r>
      <w:r w:rsidR="00722488" w:rsidRPr="001E62D5">
        <w:rPr>
          <w:sz w:val="28"/>
          <w:szCs w:val="28"/>
          <w:lang w:eastAsia="el-GR"/>
        </w:rPr>
        <w:t xml:space="preserve"> </w:t>
      </w:r>
      <w:r w:rsidR="00C21E26" w:rsidRPr="001E62D5">
        <w:rPr>
          <w:sz w:val="28"/>
          <w:szCs w:val="28"/>
          <w:lang w:eastAsia="el-GR"/>
        </w:rPr>
        <w:t>Είναι σημαντικό να δίνεται προτεραιότητα στους ασθενείς αυτούς, ή να</w:t>
      </w:r>
      <w:r w:rsidR="00722488" w:rsidRPr="001E62D5">
        <w:rPr>
          <w:sz w:val="28"/>
          <w:szCs w:val="28"/>
          <w:lang w:eastAsia="el-GR"/>
        </w:rPr>
        <w:t xml:space="preserve"> </w:t>
      </w:r>
      <w:r w:rsidR="00C21E26" w:rsidRPr="001E62D5">
        <w:rPr>
          <w:sz w:val="28"/>
          <w:szCs w:val="28"/>
          <w:lang w:eastAsia="el-GR"/>
        </w:rPr>
        <w:t>πραγματοποιείται η εξέταση σε χρόνο που η επαφή με άλλους εξεταζόμενους και</w:t>
      </w:r>
      <w:r w:rsidR="00722488" w:rsidRPr="001E62D5">
        <w:rPr>
          <w:sz w:val="28"/>
          <w:szCs w:val="28"/>
          <w:lang w:eastAsia="el-GR"/>
        </w:rPr>
        <w:t xml:space="preserve"> </w:t>
      </w:r>
      <w:r w:rsidR="00C21E26" w:rsidRPr="001E62D5">
        <w:rPr>
          <w:sz w:val="28"/>
          <w:szCs w:val="28"/>
          <w:lang w:eastAsia="el-GR"/>
        </w:rPr>
        <w:t>προσωπικό να είναι η μικρότερη δυνατή. Ο ασθενής πρέπει να φέρει χειρουργική</w:t>
      </w:r>
      <w:r w:rsidR="00722488" w:rsidRPr="001E62D5">
        <w:rPr>
          <w:sz w:val="28"/>
          <w:szCs w:val="28"/>
          <w:lang w:eastAsia="el-GR"/>
        </w:rPr>
        <w:t xml:space="preserve"> </w:t>
      </w:r>
      <w:r w:rsidR="00C21E26" w:rsidRPr="001E62D5">
        <w:rPr>
          <w:sz w:val="28"/>
          <w:szCs w:val="28"/>
          <w:lang w:eastAsia="el-GR"/>
        </w:rPr>
        <w:t>μάσκα και το προσωπικό που πραγματοποιεί την εξέταση</w:t>
      </w:r>
      <w:r w:rsidRPr="001E62D5">
        <w:rPr>
          <w:sz w:val="28"/>
          <w:szCs w:val="28"/>
          <w:lang w:eastAsia="el-GR"/>
        </w:rPr>
        <w:t xml:space="preserve"> να λαμβάνει</w:t>
      </w:r>
      <w:r w:rsidR="00C21E26" w:rsidRPr="001E62D5">
        <w:rPr>
          <w:sz w:val="28"/>
          <w:szCs w:val="28"/>
          <w:lang w:eastAsia="el-GR"/>
        </w:rPr>
        <w:t xml:space="preserve"> όλα τα απαραίτητα</w:t>
      </w:r>
      <w:r w:rsidR="00722488" w:rsidRPr="001E62D5">
        <w:rPr>
          <w:sz w:val="28"/>
          <w:szCs w:val="28"/>
          <w:lang w:eastAsia="el-GR"/>
        </w:rPr>
        <w:t xml:space="preserve"> </w:t>
      </w:r>
      <w:r w:rsidR="00C21E26" w:rsidRPr="001E62D5">
        <w:rPr>
          <w:sz w:val="28"/>
          <w:szCs w:val="28"/>
          <w:lang w:eastAsia="el-GR"/>
        </w:rPr>
        <w:t>μέτρα ατομικής προφύλαξης.</w:t>
      </w:r>
    </w:p>
    <w:p w:rsidR="000476CF" w:rsidRPr="001E62D5" w:rsidRDefault="000476CF" w:rsidP="001E62D5">
      <w:pPr>
        <w:autoSpaceDE w:val="0"/>
        <w:autoSpaceDN w:val="0"/>
        <w:adjustRightInd w:val="0"/>
        <w:spacing w:after="0" w:line="240" w:lineRule="auto"/>
        <w:jc w:val="both"/>
        <w:rPr>
          <w:sz w:val="28"/>
          <w:szCs w:val="28"/>
          <w:lang w:eastAsia="el-GR"/>
        </w:rPr>
      </w:pPr>
    </w:p>
    <w:p w:rsidR="008D2327" w:rsidRPr="00C8170C" w:rsidRDefault="00C21E26" w:rsidP="001E62D5">
      <w:pPr>
        <w:autoSpaceDE w:val="0"/>
        <w:autoSpaceDN w:val="0"/>
        <w:adjustRightInd w:val="0"/>
        <w:spacing w:after="0" w:line="240" w:lineRule="auto"/>
        <w:jc w:val="both"/>
        <w:rPr>
          <w:b/>
          <w:sz w:val="28"/>
          <w:szCs w:val="28"/>
          <w:lang w:eastAsia="el-GR"/>
        </w:rPr>
      </w:pPr>
      <w:r w:rsidRPr="00C8170C">
        <w:rPr>
          <w:b/>
          <w:sz w:val="28"/>
          <w:szCs w:val="28"/>
          <w:lang w:eastAsia="el-GR"/>
        </w:rPr>
        <w:t>Χειρουργεία σε ασθενείς με ΤΒ</w:t>
      </w:r>
    </w:p>
    <w:p w:rsidR="004D6C74" w:rsidRPr="001E62D5" w:rsidRDefault="008D2327" w:rsidP="001E62D5">
      <w:pPr>
        <w:autoSpaceDE w:val="0"/>
        <w:autoSpaceDN w:val="0"/>
        <w:adjustRightInd w:val="0"/>
        <w:spacing w:after="0" w:line="240" w:lineRule="auto"/>
        <w:jc w:val="both"/>
        <w:rPr>
          <w:sz w:val="28"/>
          <w:szCs w:val="28"/>
          <w:lang w:eastAsia="el-GR"/>
        </w:rPr>
      </w:pPr>
      <w:r w:rsidRPr="001E62D5">
        <w:rPr>
          <w:sz w:val="28"/>
          <w:szCs w:val="28"/>
          <w:lang w:eastAsia="el-GR"/>
        </w:rPr>
        <w:t>Π</w:t>
      </w:r>
      <w:r w:rsidR="00C21E26" w:rsidRPr="001E62D5">
        <w:rPr>
          <w:sz w:val="28"/>
          <w:szCs w:val="28"/>
          <w:lang w:eastAsia="el-GR"/>
        </w:rPr>
        <w:t>ρέπει να</w:t>
      </w:r>
      <w:r w:rsidR="00722488" w:rsidRPr="001E62D5">
        <w:rPr>
          <w:sz w:val="28"/>
          <w:szCs w:val="28"/>
          <w:lang w:eastAsia="el-GR"/>
        </w:rPr>
        <w:t xml:space="preserve"> </w:t>
      </w:r>
      <w:r w:rsidR="00C21E26" w:rsidRPr="001E62D5">
        <w:rPr>
          <w:sz w:val="28"/>
          <w:szCs w:val="28"/>
          <w:lang w:eastAsia="el-GR"/>
        </w:rPr>
        <w:t xml:space="preserve">αναβάλλονται αν δεν είναι επείγοντα, </w:t>
      </w:r>
      <w:r w:rsidR="00394C8E" w:rsidRPr="001E62D5">
        <w:rPr>
          <w:sz w:val="28"/>
          <w:szCs w:val="28"/>
          <w:lang w:eastAsia="el-GR"/>
        </w:rPr>
        <w:t xml:space="preserve">και αν είναι δυνατή η μεταφορά τους να γίνεται σε εξειδικευμένα κέντρα για τέτοια περιστατικά </w:t>
      </w:r>
      <w:r w:rsidR="00C21E26" w:rsidRPr="001E62D5">
        <w:rPr>
          <w:sz w:val="28"/>
          <w:szCs w:val="28"/>
          <w:lang w:eastAsia="el-GR"/>
        </w:rPr>
        <w:t>ή να πραγματοποιούνται με ιδιαίτερες</w:t>
      </w:r>
      <w:r w:rsidR="00722488" w:rsidRPr="001E62D5">
        <w:rPr>
          <w:sz w:val="28"/>
          <w:szCs w:val="28"/>
          <w:lang w:eastAsia="el-GR"/>
        </w:rPr>
        <w:t xml:space="preserve"> </w:t>
      </w:r>
      <w:r w:rsidR="00C21E26" w:rsidRPr="001E62D5">
        <w:rPr>
          <w:sz w:val="28"/>
          <w:szCs w:val="28"/>
          <w:lang w:eastAsia="el-GR"/>
        </w:rPr>
        <w:t>προφυλάξεις και στο τέλος της χειρουργικής ημέρας.</w:t>
      </w:r>
    </w:p>
    <w:p w:rsidR="000476CF" w:rsidRPr="001E62D5" w:rsidRDefault="000476CF" w:rsidP="001E62D5">
      <w:pPr>
        <w:autoSpaceDE w:val="0"/>
        <w:autoSpaceDN w:val="0"/>
        <w:adjustRightInd w:val="0"/>
        <w:spacing w:after="0" w:line="240" w:lineRule="auto"/>
        <w:jc w:val="both"/>
        <w:rPr>
          <w:sz w:val="28"/>
          <w:szCs w:val="28"/>
          <w:lang w:eastAsia="el-GR"/>
        </w:rPr>
      </w:pPr>
    </w:p>
    <w:p w:rsidR="00320A0F" w:rsidRPr="001E62D5" w:rsidRDefault="004D6C74" w:rsidP="001E62D5">
      <w:pPr>
        <w:autoSpaceDE w:val="0"/>
        <w:autoSpaceDN w:val="0"/>
        <w:adjustRightInd w:val="0"/>
        <w:spacing w:after="0" w:line="240" w:lineRule="auto"/>
        <w:jc w:val="both"/>
        <w:rPr>
          <w:sz w:val="28"/>
          <w:szCs w:val="28"/>
          <w:lang w:eastAsia="el-GR"/>
        </w:rPr>
      </w:pPr>
      <w:r w:rsidRPr="001E62D5">
        <w:rPr>
          <w:sz w:val="28"/>
          <w:szCs w:val="28"/>
          <w:lang w:eastAsia="el-GR"/>
        </w:rPr>
        <w:t>Χειρισμοί που αυξάνουν τον κίνδυνο μόλυνσης όπως πρόκληση πτυέλων και νεφελοποίηση απαγορεύονται εφόσον δεν υπάρχουν θάλαμοι αρνητικής πίεσης στο νοσοκομείο μας</w:t>
      </w:r>
      <w:r w:rsidR="00722488" w:rsidRPr="001E62D5">
        <w:rPr>
          <w:sz w:val="28"/>
          <w:szCs w:val="28"/>
          <w:lang w:eastAsia="el-GR"/>
        </w:rPr>
        <w:t xml:space="preserve"> </w:t>
      </w:r>
      <w:r w:rsidR="00C21E26" w:rsidRPr="001E62D5">
        <w:rPr>
          <w:sz w:val="28"/>
          <w:szCs w:val="28"/>
          <w:lang w:eastAsia="el-GR"/>
        </w:rPr>
        <w:t>Επίσης, οι χώροι που</w:t>
      </w:r>
      <w:r w:rsidR="00722488" w:rsidRPr="001E62D5">
        <w:rPr>
          <w:sz w:val="28"/>
          <w:szCs w:val="28"/>
          <w:lang w:eastAsia="el-GR"/>
        </w:rPr>
        <w:t xml:space="preserve"> </w:t>
      </w:r>
      <w:r w:rsidR="00C21E26" w:rsidRPr="001E62D5">
        <w:rPr>
          <w:sz w:val="28"/>
          <w:szCs w:val="28"/>
          <w:lang w:eastAsia="el-GR"/>
        </w:rPr>
        <w:t>πραγματοποιείται το επισκεπτήριο, είναι καλό να είναι ανοικτοί ή πάρα πολύ</w:t>
      </w:r>
      <w:r w:rsidR="00722488" w:rsidRPr="001E62D5">
        <w:rPr>
          <w:sz w:val="28"/>
          <w:szCs w:val="28"/>
          <w:lang w:eastAsia="el-GR"/>
        </w:rPr>
        <w:t xml:space="preserve"> </w:t>
      </w:r>
      <w:r w:rsidR="00C21E26" w:rsidRPr="001E62D5">
        <w:rPr>
          <w:sz w:val="28"/>
          <w:szCs w:val="28"/>
          <w:lang w:eastAsia="el-GR"/>
        </w:rPr>
        <w:t>καλά αεριζόμενο</w:t>
      </w:r>
      <w:r w:rsidR="000476CF" w:rsidRPr="001E62D5">
        <w:rPr>
          <w:sz w:val="28"/>
          <w:szCs w:val="28"/>
          <w:lang w:eastAsia="el-GR"/>
        </w:rPr>
        <w:t xml:space="preserve">ι(στο νοσοκομείο μας </w:t>
      </w:r>
      <w:r w:rsidR="00871C39">
        <w:rPr>
          <w:sz w:val="28"/>
          <w:szCs w:val="28"/>
          <w:lang w:eastAsia="el-GR"/>
        </w:rPr>
        <w:t>τ</w:t>
      </w:r>
      <w:r w:rsidR="000476CF" w:rsidRPr="001E62D5">
        <w:rPr>
          <w:sz w:val="28"/>
          <w:szCs w:val="28"/>
          <w:lang w:eastAsia="el-GR"/>
        </w:rPr>
        <w:t xml:space="preserve">ο επισκεπτήριο πρέπει να </w:t>
      </w:r>
      <w:r w:rsidR="00871C39">
        <w:rPr>
          <w:sz w:val="28"/>
          <w:szCs w:val="28"/>
          <w:lang w:eastAsia="el-GR"/>
        </w:rPr>
        <w:t>απαγορεύεται και μόνο σε ειδικές περιπτώσεις και με την έγκριση του θεράποντος να επιτρέπεται ολιγόλεπτη επίσκεψη.</w:t>
      </w:r>
    </w:p>
    <w:p w:rsidR="00722488" w:rsidRDefault="00320A0F"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Η παραμονή των ασθενών με πιθανή πνευμονική φυματίωση στον ειδικό θάλαμο νοσηλείας και η συνέχιση της λήψης μέτρων προφύλαξης για αερογενώς μεταδιδόμενα νοσήματα πρέπει να συνεχιστούν μέχρι να τεθεί η διάγνωση άλλης νόσου ή να ληφθεί αρνητικό αποτέλεσμα για οξεάντοχα βακτήρια από </w:t>
      </w:r>
      <w:r w:rsidRPr="001E62D5">
        <w:rPr>
          <w:b/>
          <w:sz w:val="28"/>
          <w:szCs w:val="28"/>
          <w:lang w:eastAsia="el-GR"/>
        </w:rPr>
        <w:t>3 συνεχόμενα δείγματα πτυέλων</w:t>
      </w:r>
      <w:r w:rsidRPr="001E62D5">
        <w:rPr>
          <w:sz w:val="28"/>
          <w:szCs w:val="28"/>
          <w:lang w:eastAsia="el-GR"/>
        </w:rPr>
        <w:t xml:space="preserve"> που </w:t>
      </w:r>
      <w:r w:rsidR="00871C39">
        <w:rPr>
          <w:sz w:val="28"/>
          <w:szCs w:val="28"/>
          <w:lang w:eastAsia="el-GR"/>
        </w:rPr>
        <w:t xml:space="preserve">ελήφθησαν </w:t>
      </w:r>
      <w:r w:rsidRPr="001E62D5">
        <w:rPr>
          <w:b/>
          <w:sz w:val="28"/>
          <w:szCs w:val="28"/>
          <w:lang w:eastAsia="el-GR"/>
        </w:rPr>
        <w:t>με μεσοδιάστημα 8-24 ωρών</w:t>
      </w:r>
      <w:r w:rsidR="00871C39">
        <w:rPr>
          <w:b/>
          <w:sz w:val="28"/>
          <w:szCs w:val="28"/>
          <w:lang w:eastAsia="el-GR"/>
        </w:rPr>
        <w:t xml:space="preserve"> και κατά προτίμηση πρωινά</w:t>
      </w:r>
      <w:r w:rsidRPr="001E62D5">
        <w:rPr>
          <w:sz w:val="28"/>
          <w:szCs w:val="28"/>
          <w:lang w:eastAsia="el-GR"/>
        </w:rPr>
        <w:t>. Με αυτό τον τρόπο είναι συνήθως δυνατή η άρση των μέτρων αναπνευστικής προστασίας και ο ασθενής μπορεί να πάρει εξιτήριο από το νοσοκομείο εντός 2 ημερών</w:t>
      </w:r>
      <w:r w:rsidR="002345D9" w:rsidRPr="001E62D5">
        <w:rPr>
          <w:sz w:val="28"/>
          <w:szCs w:val="28"/>
          <w:lang w:eastAsia="el-GR"/>
        </w:rPr>
        <w:t>.</w:t>
      </w:r>
    </w:p>
    <w:p w:rsidR="00663A95" w:rsidRDefault="00663A95" w:rsidP="001E62D5">
      <w:pPr>
        <w:autoSpaceDE w:val="0"/>
        <w:autoSpaceDN w:val="0"/>
        <w:adjustRightInd w:val="0"/>
        <w:spacing w:after="0" w:line="240" w:lineRule="auto"/>
        <w:jc w:val="both"/>
        <w:rPr>
          <w:sz w:val="28"/>
          <w:szCs w:val="28"/>
          <w:lang w:eastAsia="el-GR"/>
        </w:rPr>
      </w:pPr>
    </w:p>
    <w:p w:rsidR="00663A95" w:rsidRDefault="00663A95" w:rsidP="001E62D5">
      <w:pPr>
        <w:autoSpaceDE w:val="0"/>
        <w:autoSpaceDN w:val="0"/>
        <w:adjustRightInd w:val="0"/>
        <w:spacing w:after="0" w:line="240" w:lineRule="auto"/>
        <w:jc w:val="both"/>
        <w:rPr>
          <w:sz w:val="28"/>
          <w:szCs w:val="28"/>
          <w:lang w:eastAsia="el-GR"/>
        </w:rPr>
      </w:pPr>
    </w:p>
    <w:p w:rsidR="00663A95" w:rsidRDefault="00663A95" w:rsidP="001E62D5">
      <w:pPr>
        <w:autoSpaceDE w:val="0"/>
        <w:autoSpaceDN w:val="0"/>
        <w:adjustRightInd w:val="0"/>
        <w:spacing w:after="0" w:line="240" w:lineRule="auto"/>
        <w:jc w:val="both"/>
        <w:rPr>
          <w:sz w:val="28"/>
          <w:szCs w:val="28"/>
          <w:lang w:eastAsia="el-GR"/>
        </w:rPr>
      </w:pPr>
    </w:p>
    <w:p w:rsidR="00663A95" w:rsidRDefault="00663A95" w:rsidP="001E62D5">
      <w:pPr>
        <w:autoSpaceDE w:val="0"/>
        <w:autoSpaceDN w:val="0"/>
        <w:adjustRightInd w:val="0"/>
        <w:spacing w:after="0" w:line="240" w:lineRule="auto"/>
        <w:jc w:val="both"/>
        <w:rPr>
          <w:sz w:val="28"/>
          <w:szCs w:val="28"/>
          <w:lang w:eastAsia="el-GR"/>
        </w:rPr>
      </w:pPr>
    </w:p>
    <w:p w:rsidR="00663A95" w:rsidRDefault="00663A95" w:rsidP="001E62D5">
      <w:pPr>
        <w:autoSpaceDE w:val="0"/>
        <w:autoSpaceDN w:val="0"/>
        <w:adjustRightInd w:val="0"/>
        <w:spacing w:after="0" w:line="240" w:lineRule="auto"/>
        <w:jc w:val="both"/>
        <w:rPr>
          <w:sz w:val="28"/>
          <w:szCs w:val="28"/>
          <w:lang w:eastAsia="el-GR"/>
        </w:rPr>
      </w:pPr>
    </w:p>
    <w:p w:rsidR="00663A95" w:rsidRDefault="00FC32E0" w:rsidP="00663A95">
      <w:pPr>
        <w:autoSpaceDE w:val="0"/>
        <w:autoSpaceDN w:val="0"/>
        <w:adjustRightInd w:val="0"/>
        <w:spacing w:after="0" w:line="240" w:lineRule="auto"/>
        <w:jc w:val="center"/>
        <w:rPr>
          <w:sz w:val="28"/>
          <w:szCs w:val="28"/>
          <w:lang w:eastAsia="el-GR"/>
        </w:rPr>
      </w:pPr>
      <w:r w:rsidRPr="00663A95">
        <w:rPr>
          <w:noProof/>
          <w:sz w:val="28"/>
          <w:szCs w:val="28"/>
          <w:lang w:val="en-US"/>
        </w:rPr>
        <w:drawing>
          <wp:inline distT="0" distB="0" distL="0" distR="0">
            <wp:extent cx="2933700" cy="1562100"/>
            <wp:effectExtent l="0" t="0" r="0" b="0"/>
            <wp:docPr id="8" name="Picture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1562100"/>
                    </a:xfrm>
                    <a:prstGeom prst="rect">
                      <a:avLst/>
                    </a:prstGeom>
                    <a:noFill/>
                    <a:ln>
                      <a:noFill/>
                    </a:ln>
                  </pic:spPr>
                </pic:pic>
              </a:graphicData>
            </a:graphic>
          </wp:inline>
        </w:drawing>
      </w:r>
    </w:p>
    <w:p w:rsidR="00663A95" w:rsidRDefault="00663A95" w:rsidP="001E62D5">
      <w:pPr>
        <w:autoSpaceDE w:val="0"/>
        <w:autoSpaceDN w:val="0"/>
        <w:adjustRightInd w:val="0"/>
        <w:spacing w:after="0" w:line="240" w:lineRule="auto"/>
        <w:jc w:val="both"/>
        <w:rPr>
          <w:sz w:val="28"/>
          <w:szCs w:val="28"/>
          <w:lang w:eastAsia="el-GR"/>
        </w:rPr>
      </w:pPr>
    </w:p>
    <w:p w:rsidR="00663A95" w:rsidRPr="001E62D5" w:rsidRDefault="00663A95" w:rsidP="001E62D5">
      <w:pPr>
        <w:autoSpaceDE w:val="0"/>
        <w:autoSpaceDN w:val="0"/>
        <w:adjustRightInd w:val="0"/>
        <w:spacing w:after="0" w:line="240" w:lineRule="auto"/>
        <w:jc w:val="both"/>
        <w:rPr>
          <w:sz w:val="28"/>
          <w:szCs w:val="28"/>
          <w:lang w:eastAsia="el-GR"/>
        </w:rPr>
      </w:pPr>
    </w:p>
    <w:p w:rsidR="002345D9" w:rsidRPr="001E62D5" w:rsidRDefault="00674ACE" w:rsidP="001E62D5">
      <w:pPr>
        <w:autoSpaceDE w:val="0"/>
        <w:autoSpaceDN w:val="0"/>
        <w:adjustRightInd w:val="0"/>
        <w:spacing w:after="0" w:line="240" w:lineRule="auto"/>
        <w:jc w:val="both"/>
        <w:rPr>
          <w:iCs/>
          <w:sz w:val="28"/>
          <w:szCs w:val="28"/>
          <w:lang w:eastAsia="el-GR"/>
        </w:rPr>
      </w:pPr>
      <w:r>
        <w:rPr>
          <w:iCs/>
          <w:sz w:val="28"/>
          <w:szCs w:val="28"/>
          <w:lang w:eastAsia="el-GR"/>
        </w:rPr>
        <w:br w:type="page"/>
      </w:r>
    </w:p>
    <w:p w:rsidR="00C52A65" w:rsidRDefault="00C52A65" w:rsidP="001E62D5">
      <w:pPr>
        <w:autoSpaceDE w:val="0"/>
        <w:autoSpaceDN w:val="0"/>
        <w:adjustRightInd w:val="0"/>
        <w:spacing w:after="0" w:line="240" w:lineRule="auto"/>
        <w:jc w:val="both"/>
        <w:rPr>
          <w:sz w:val="28"/>
          <w:szCs w:val="28"/>
          <w:lang w:eastAsia="el-GR"/>
        </w:rPr>
      </w:pPr>
      <w:r w:rsidRPr="001E62D5">
        <w:rPr>
          <w:b/>
          <w:sz w:val="28"/>
          <w:szCs w:val="28"/>
          <w:lang w:eastAsia="el-GR"/>
        </w:rPr>
        <w:t>Περιβαλλοντικοί παράγοντες που αυξάνουν τη μετάδοση της νόσου</w:t>
      </w:r>
      <w:r w:rsidRPr="001E62D5">
        <w:rPr>
          <w:sz w:val="28"/>
          <w:szCs w:val="28"/>
          <w:lang w:eastAsia="el-GR"/>
        </w:rPr>
        <w:t>, είναι:</w:t>
      </w:r>
    </w:p>
    <w:p w:rsidR="00674ACE" w:rsidRPr="001E62D5" w:rsidRDefault="00674ACE" w:rsidP="001E62D5">
      <w:pPr>
        <w:autoSpaceDE w:val="0"/>
        <w:autoSpaceDN w:val="0"/>
        <w:adjustRightInd w:val="0"/>
        <w:spacing w:after="0" w:line="240" w:lineRule="auto"/>
        <w:jc w:val="both"/>
        <w:rPr>
          <w:sz w:val="28"/>
          <w:szCs w:val="28"/>
          <w:lang w:eastAsia="el-GR"/>
        </w:rPr>
      </w:pPr>
    </w:p>
    <w:p w:rsidR="00C52A65" w:rsidRPr="001E62D5" w:rsidRDefault="00C52A65" w:rsidP="001E62D5">
      <w:pPr>
        <w:autoSpaceDE w:val="0"/>
        <w:autoSpaceDN w:val="0"/>
        <w:adjustRightInd w:val="0"/>
        <w:spacing w:after="0" w:line="240" w:lineRule="auto"/>
        <w:jc w:val="both"/>
        <w:rPr>
          <w:sz w:val="28"/>
          <w:szCs w:val="28"/>
          <w:lang w:eastAsia="el-GR"/>
        </w:rPr>
      </w:pPr>
      <w:r w:rsidRPr="001E62D5">
        <w:rPr>
          <w:b/>
          <w:sz w:val="28"/>
          <w:szCs w:val="28"/>
          <w:lang w:eastAsia="el-GR"/>
        </w:rPr>
        <w:t>α)</w:t>
      </w:r>
      <w:r w:rsidRPr="001E62D5">
        <w:rPr>
          <w:sz w:val="28"/>
          <w:szCs w:val="28"/>
          <w:lang w:eastAsia="el-GR"/>
        </w:rPr>
        <w:t xml:space="preserve"> η έκθεση σε σχετικά μικρούς και κλειστούς χώρους,</w:t>
      </w:r>
    </w:p>
    <w:p w:rsidR="00C52A65" w:rsidRPr="001E62D5" w:rsidRDefault="00C52A65" w:rsidP="001E62D5">
      <w:pPr>
        <w:autoSpaceDE w:val="0"/>
        <w:autoSpaceDN w:val="0"/>
        <w:adjustRightInd w:val="0"/>
        <w:spacing w:after="0" w:line="240" w:lineRule="auto"/>
        <w:jc w:val="both"/>
        <w:rPr>
          <w:sz w:val="28"/>
          <w:szCs w:val="28"/>
          <w:lang w:eastAsia="el-GR"/>
        </w:rPr>
      </w:pPr>
      <w:r w:rsidRPr="001E62D5">
        <w:rPr>
          <w:b/>
          <w:sz w:val="28"/>
          <w:szCs w:val="28"/>
          <w:lang w:eastAsia="el-GR"/>
        </w:rPr>
        <w:t>β)</w:t>
      </w:r>
      <w:r w:rsidRPr="001E62D5">
        <w:rPr>
          <w:sz w:val="28"/>
          <w:szCs w:val="28"/>
          <w:lang w:eastAsia="el-GR"/>
        </w:rPr>
        <w:t xml:space="preserve"> η έλλειψη επαρκούς αερισμού για καθαρισμό του περιβάλλοντος μέσω αραίωσης ή απομάκρυνσης μολυσματικών σταγονιδίων, και </w:t>
      </w:r>
    </w:p>
    <w:p w:rsidR="00C52A65" w:rsidRPr="001E62D5" w:rsidRDefault="00C52A65" w:rsidP="001E62D5">
      <w:pPr>
        <w:autoSpaceDE w:val="0"/>
        <w:autoSpaceDN w:val="0"/>
        <w:adjustRightInd w:val="0"/>
        <w:spacing w:after="0" w:line="240" w:lineRule="auto"/>
        <w:jc w:val="both"/>
        <w:rPr>
          <w:sz w:val="28"/>
          <w:szCs w:val="28"/>
          <w:lang w:eastAsia="el-GR"/>
        </w:rPr>
      </w:pPr>
      <w:r w:rsidRPr="001E62D5">
        <w:rPr>
          <w:b/>
          <w:sz w:val="28"/>
          <w:szCs w:val="28"/>
          <w:lang w:eastAsia="el-GR"/>
        </w:rPr>
        <w:t>γ)</w:t>
      </w:r>
      <w:r w:rsidRPr="001E62D5">
        <w:rPr>
          <w:sz w:val="28"/>
          <w:szCs w:val="28"/>
          <w:lang w:eastAsia="el-GR"/>
        </w:rPr>
        <w:t xml:space="preserve"> η ανακύκλωση μολυσματικών σταγονιδίων στον αέρα.</w:t>
      </w:r>
    </w:p>
    <w:p w:rsidR="00C21E26" w:rsidRPr="001E62D5" w:rsidRDefault="00C21E26" w:rsidP="001E62D5">
      <w:pPr>
        <w:autoSpaceDE w:val="0"/>
        <w:autoSpaceDN w:val="0"/>
        <w:adjustRightInd w:val="0"/>
        <w:spacing w:after="0" w:line="240" w:lineRule="auto"/>
        <w:jc w:val="both"/>
        <w:rPr>
          <w:iCs/>
          <w:sz w:val="28"/>
          <w:szCs w:val="28"/>
          <w:lang w:eastAsia="el-GR"/>
        </w:rPr>
      </w:pPr>
    </w:p>
    <w:p w:rsidR="002345D9" w:rsidRPr="001E62D5" w:rsidRDefault="002345D9" w:rsidP="001E62D5">
      <w:pPr>
        <w:autoSpaceDE w:val="0"/>
        <w:autoSpaceDN w:val="0"/>
        <w:adjustRightInd w:val="0"/>
        <w:spacing w:after="0" w:line="240" w:lineRule="auto"/>
        <w:jc w:val="both"/>
        <w:rPr>
          <w:b/>
          <w:sz w:val="28"/>
          <w:szCs w:val="28"/>
          <w:lang w:eastAsia="el-GR"/>
        </w:rPr>
      </w:pPr>
      <w:r w:rsidRPr="001E62D5">
        <w:rPr>
          <w:b/>
          <w:iCs/>
          <w:sz w:val="28"/>
          <w:szCs w:val="28"/>
          <w:lang w:eastAsia="el-GR"/>
        </w:rPr>
        <w:t>Περιβαλλοντικά μέτρα:</w:t>
      </w:r>
      <w:r w:rsidRPr="001E62D5">
        <w:rPr>
          <w:b/>
          <w:sz w:val="28"/>
          <w:szCs w:val="28"/>
          <w:lang w:eastAsia="el-GR"/>
        </w:rPr>
        <w:t xml:space="preserve"> </w:t>
      </w:r>
    </w:p>
    <w:p w:rsidR="00C21E26" w:rsidRPr="001E62D5"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Σκοπός των μέτρων αυτών είναι η μεγαλύτερη δυνατή ελάττωση στο</w:t>
      </w:r>
      <w:r w:rsidR="00722488" w:rsidRPr="001E62D5">
        <w:rPr>
          <w:sz w:val="28"/>
          <w:szCs w:val="28"/>
          <w:lang w:eastAsia="el-GR"/>
        </w:rPr>
        <w:t xml:space="preserve"> </w:t>
      </w:r>
      <w:r w:rsidRPr="001E62D5">
        <w:rPr>
          <w:sz w:val="28"/>
          <w:szCs w:val="28"/>
          <w:lang w:eastAsia="el-GR"/>
        </w:rPr>
        <w:t>ενδονοσοκομειακό περιβάλλον των μολυσματικών σταγονιδίων που αποβάλουν με</w:t>
      </w:r>
      <w:r w:rsidR="00722488" w:rsidRPr="001E62D5">
        <w:rPr>
          <w:sz w:val="28"/>
          <w:szCs w:val="28"/>
          <w:lang w:eastAsia="el-GR"/>
        </w:rPr>
        <w:t xml:space="preserve"> </w:t>
      </w:r>
      <w:r w:rsidRPr="001E62D5">
        <w:rPr>
          <w:sz w:val="28"/>
          <w:szCs w:val="28"/>
          <w:lang w:eastAsia="el-GR"/>
        </w:rPr>
        <w:t>το βήχα, το φτέρνισμα, την ομιλία και το γέλιο οι μολυσματικοί ασθενείς.</w:t>
      </w:r>
    </w:p>
    <w:p w:rsidR="00C21E26" w:rsidRPr="001E62D5"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Η απλούστερη και οικονομικότερη μέθοδος είναι η αύξηση της φυσικής</w:t>
      </w:r>
      <w:r w:rsidR="00E20FD5" w:rsidRPr="001E62D5">
        <w:rPr>
          <w:sz w:val="28"/>
          <w:szCs w:val="28"/>
          <w:lang w:eastAsia="el-GR"/>
        </w:rPr>
        <w:t xml:space="preserve"> </w:t>
      </w:r>
      <w:r w:rsidRPr="001E62D5">
        <w:rPr>
          <w:sz w:val="28"/>
          <w:szCs w:val="28"/>
          <w:lang w:eastAsia="el-GR"/>
        </w:rPr>
        <w:t>κυκλοφορίας του αέρα. Αυτό πετυχαίνεται με τη διαμόρφωση των χώρων</w:t>
      </w:r>
      <w:r w:rsidR="00E20FD5" w:rsidRPr="001E62D5">
        <w:rPr>
          <w:sz w:val="28"/>
          <w:szCs w:val="28"/>
          <w:lang w:eastAsia="el-GR"/>
        </w:rPr>
        <w:t xml:space="preserve"> </w:t>
      </w:r>
      <w:r w:rsidRPr="001E62D5">
        <w:rPr>
          <w:sz w:val="28"/>
          <w:szCs w:val="28"/>
          <w:lang w:eastAsia="el-GR"/>
        </w:rPr>
        <w:t>υποδοχής, εξέτασης και νοσηλείας των ύποπτων ή διαγνωσμένων για ΤΒ</w:t>
      </w:r>
      <w:r w:rsidR="00E20FD5" w:rsidRPr="001E62D5">
        <w:rPr>
          <w:sz w:val="28"/>
          <w:szCs w:val="28"/>
          <w:lang w:eastAsia="el-GR"/>
        </w:rPr>
        <w:t xml:space="preserve"> </w:t>
      </w:r>
      <w:r w:rsidRPr="001E62D5">
        <w:rPr>
          <w:sz w:val="28"/>
          <w:szCs w:val="28"/>
          <w:lang w:eastAsia="el-GR"/>
        </w:rPr>
        <w:t>ασθενών, έτσι ώστε να πετυχαίνεται ο καλύτερος αερισμός. Χώροι ανοικτοί στο</w:t>
      </w:r>
      <w:r w:rsidR="00E20FD5" w:rsidRPr="001E62D5">
        <w:rPr>
          <w:sz w:val="28"/>
          <w:szCs w:val="28"/>
          <w:lang w:eastAsia="el-GR"/>
        </w:rPr>
        <w:t xml:space="preserve"> </w:t>
      </w:r>
      <w:r w:rsidRPr="001E62D5">
        <w:rPr>
          <w:sz w:val="28"/>
          <w:szCs w:val="28"/>
          <w:lang w:eastAsia="el-GR"/>
        </w:rPr>
        <w:t>περιβάλλον, δωμάτια με μεγάλα ανοικτά παράθυρα σε απέναντι τοίχους που το</w:t>
      </w:r>
      <w:r w:rsidR="00E20FD5" w:rsidRPr="001E62D5">
        <w:rPr>
          <w:sz w:val="28"/>
          <w:szCs w:val="28"/>
          <w:lang w:eastAsia="el-GR"/>
        </w:rPr>
        <w:t xml:space="preserve"> </w:t>
      </w:r>
      <w:r w:rsidRPr="001E62D5">
        <w:rPr>
          <w:sz w:val="28"/>
          <w:szCs w:val="28"/>
          <w:lang w:eastAsia="el-GR"/>
        </w:rPr>
        <w:t>ρεύμα του αέρα οδηγείται στο εξωτερικό περιβάλλον.</w:t>
      </w:r>
    </w:p>
    <w:p w:rsidR="00C21E26" w:rsidRPr="001E62D5"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Πιο πολύπλοκη και δαπανηρή, αλλά αποτελεσματικότερη μέθοδος, είναι η</w:t>
      </w:r>
      <w:r w:rsidR="00C325F6" w:rsidRPr="001E62D5">
        <w:rPr>
          <w:sz w:val="28"/>
          <w:szCs w:val="28"/>
          <w:lang w:eastAsia="el-GR"/>
        </w:rPr>
        <w:t xml:space="preserve"> </w:t>
      </w:r>
      <w:r w:rsidRPr="001E62D5">
        <w:rPr>
          <w:sz w:val="28"/>
          <w:szCs w:val="28"/>
          <w:lang w:eastAsia="el-GR"/>
        </w:rPr>
        <w:t>εγκατάσταση εξοπλισμού μηχανικού εξαερισμού,</w:t>
      </w:r>
      <w:r w:rsidR="000476CF" w:rsidRPr="001E62D5">
        <w:rPr>
          <w:sz w:val="28"/>
          <w:szCs w:val="28"/>
          <w:lang w:eastAsia="el-GR"/>
        </w:rPr>
        <w:t xml:space="preserve"> </w:t>
      </w:r>
      <w:r w:rsidRPr="001E62D5">
        <w:rPr>
          <w:sz w:val="28"/>
          <w:szCs w:val="28"/>
          <w:lang w:eastAsia="el-GR"/>
        </w:rPr>
        <w:t>που έχει ένδειξη σε δωμάτια με</w:t>
      </w:r>
      <w:r w:rsidR="00C325F6" w:rsidRPr="001E62D5">
        <w:rPr>
          <w:sz w:val="28"/>
          <w:szCs w:val="28"/>
          <w:lang w:eastAsia="el-GR"/>
        </w:rPr>
        <w:t xml:space="preserve"> </w:t>
      </w:r>
      <w:r w:rsidRPr="001E62D5">
        <w:rPr>
          <w:sz w:val="28"/>
          <w:szCs w:val="28"/>
          <w:lang w:eastAsia="el-GR"/>
        </w:rPr>
        <w:t>λίγα και μικρά παράθυρα και κυρίως σε μεγάλες αίθουσες, όπου η κίνηση του</w:t>
      </w:r>
      <w:r w:rsidR="00C325F6" w:rsidRPr="001E62D5">
        <w:rPr>
          <w:sz w:val="28"/>
          <w:szCs w:val="28"/>
          <w:lang w:eastAsia="el-GR"/>
        </w:rPr>
        <w:t xml:space="preserve"> </w:t>
      </w:r>
      <w:r w:rsidRPr="001E62D5">
        <w:rPr>
          <w:sz w:val="28"/>
          <w:szCs w:val="28"/>
          <w:lang w:eastAsia="el-GR"/>
        </w:rPr>
        <w:t>αέρα είναι περιορισμένη</w:t>
      </w:r>
      <w:r w:rsidR="00DE7988" w:rsidRPr="001E62D5">
        <w:rPr>
          <w:sz w:val="28"/>
          <w:szCs w:val="28"/>
          <w:lang w:eastAsia="el-GR"/>
        </w:rPr>
        <w:t>.</w:t>
      </w:r>
    </w:p>
    <w:p w:rsidR="000476CF" w:rsidRPr="001E62D5" w:rsidRDefault="000476CF"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Τα δωμάτια αρνητικής πίεσης είναι τα πλέον ενδεδειγμένα (όταν πληρούνται οι προδιαγραφές και ελέγχεται η λειτουργία του συστήματος),για τη νοσηλεία τέτοιων περιστατικών και η νοσηλεία τους σε άλλες μονώσεις με προθάλαμο πρέπει να γίνεται μόνο εάν δεν διαθέτει θαλάμους με αρνητική πίεση το νοσοκομείο. </w:t>
      </w:r>
    </w:p>
    <w:p w:rsidR="002345D9" w:rsidRPr="001E62D5" w:rsidRDefault="002345D9" w:rsidP="001E62D5">
      <w:pPr>
        <w:autoSpaceDE w:val="0"/>
        <w:autoSpaceDN w:val="0"/>
        <w:adjustRightInd w:val="0"/>
        <w:spacing w:after="0" w:line="240" w:lineRule="auto"/>
        <w:jc w:val="both"/>
        <w:rPr>
          <w:sz w:val="28"/>
          <w:szCs w:val="28"/>
          <w:lang w:eastAsia="el-GR"/>
        </w:rPr>
      </w:pPr>
    </w:p>
    <w:p w:rsidR="00C21E26" w:rsidRPr="001E62D5" w:rsidRDefault="002345D9" w:rsidP="001E62D5">
      <w:pPr>
        <w:autoSpaceDE w:val="0"/>
        <w:autoSpaceDN w:val="0"/>
        <w:adjustRightInd w:val="0"/>
        <w:spacing w:after="0" w:line="240" w:lineRule="auto"/>
        <w:jc w:val="both"/>
        <w:rPr>
          <w:b/>
          <w:sz w:val="28"/>
          <w:szCs w:val="28"/>
          <w:lang w:eastAsia="el-GR"/>
        </w:rPr>
      </w:pPr>
      <w:r w:rsidRPr="001E62D5">
        <w:rPr>
          <w:b/>
          <w:sz w:val="28"/>
          <w:szCs w:val="28"/>
          <w:lang w:eastAsia="el-GR"/>
        </w:rPr>
        <w:t>Ατομικά μέτρα προστασίας</w:t>
      </w:r>
      <w:r w:rsidR="00C21E26" w:rsidRPr="001E62D5">
        <w:rPr>
          <w:b/>
          <w:sz w:val="28"/>
          <w:szCs w:val="28"/>
          <w:lang w:eastAsia="el-GR"/>
        </w:rPr>
        <w:t>:</w:t>
      </w:r>
    </w:p>
    <w:p w:rsidR="00C21E26" w:rsidRPr="001E62D5"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Τα ατομικά μέτρα προστασίας, αποτελούν την τελευταία ασπίδα του εργαζομένου</w:t>
      </w:r>
      <w:r w:rsidR="00C325F6" w:rsidRPr="001E62D5">
        <w:rPr>
          <w:sz w:val="28"/>
          <w:szCs w:val="28"/>
          <w:lang w:eastAsia="el-GR"/>
        </w:rPr>
        <w:t xml:space="preserve"> </w:t>
      </w:r>
      <w:r w:rsidR="00674ACE">
        <w:rPr>
          <w:sz w:val="28"/>
          <w:szCs w:val="28"/>
          <w:lang w:eastAsia="el-GR"/>
        </w:rPr>
        <w:t>υγείας απέναντι στο Μ</w:t>
      </w:r>
      <w:r w:rsidRPr="001E62D5">
        <w:rPr>
          <w:sz w:val="28"/>
          <w:szCs w:val="28"/>
          <w:lang w:eastAsia="el-GR"/>
        </w:rPr>
        <w:t>υκοβακτηρίδιο της φυματίωσης, γι’ αυτό και είναι ένα</w:t>
      </w:r>
      <w:r w:rsidR="00C325F6" w:rsidRPr="001E62D5">
        <w:rPr>
          <w:sz w:val="28"/>
          <w:szCs w:val="28"/>
          <w:lang w:eastAsia="el-GR"/>
        </w:rPr>
        <w:t xml:space="preserve"> </w:t>
      </w:r>
      <w:r w:rsidRPr="001E62D5">
        <w:rPr>
          <w:sz w:val="28"/>
          <w:szCs w:val="28"/>
          <w:lang w:eastAsia="el-GR"/>
        </w:rPr>
        <w:t>απαραίτητο συμπληρωματικό μέτρο.</w:t>
      </w:r>
    </w:p>
    <w:p w:rsidR="00C21E26"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Οι χειρουργικές μάσκες, φτηνές και μίας χρήσης, έχουν θέση στην πρόληψη </w:t>
      </w:r>
      <w:r w:rsidR="00C325F6" w:rsidRPr="001E62D5">
        <w:rPr>
          <w:sz w:val="28"/>
          <w:szCs w:val="28"/>
          <w:lang w:eastAsia="el-GR"/>
        </w:rPr>
        <w:t xml:space="preserve">της </w:t>
      </w:r>
      <w:r w:rsidRPr="001E62D5">
        <w:rPr>
          <w:sz w:val="28"/>
          <w:szCs w:val="28"/>
          <w:lang w:eastAsia="el-GR"/>
        </w:rPr>
        <w:t>διασποράς σταγονιδίων από τους ασθενείς, κι από αυτούς πρέπει συστηματικά να</w:t>
      </w:r>
      <w:r w:rsidR="00C325F6" w:rsidRPr="001E62D5">
        <w:rPr>
          <w:sz w:val="28"/>
          <w:szCs w:val="28"/>
          <w:lang w:eastAsia="el-GR"/>
        </w:rPr>
        <w:t xml:space="preserve"> </w:t>
      </w:r>
      <w:r w:rsidRPr="001E62D5">
        <w:rPr>
          <w:sz w:val="28"/>
          <w:szCs w:val="28"/>
          <w:lang w:eastAsia="el-GR"/>
        </w:rPr>
        <w:t>χρησιμοποιούνται κατά τις μετακινήσεις τους εκτός του χώρου νοσηλείας τους.</w:t>
      </w:r>
    </w:p>
    <w:p w:rsidR="009924D6" w:rsidRDefault="009924D6" w:rsidP="001E62D5">
      <w:pPr>
        <w:autoSpaceDE w:val="0"/>
        <w:autoSpaceDN w:val="0"/>
        <w:adjustRightInd w:val="0"/>
        <w:spacing w:after="0" w:line="240" w:lineRule="auto"/>
        <w:jc w:val="both"/>
        <w:rPr>
          <w:sz w:val="28"/>
          <w:szCs w:val="28"/>
          <w:lang w:eastAsia="el-GR"/>
        </w:rPr>
      </w:pPr>
    </w:p>
    <w:p w:rsidR="009924D6" w:rsidRPr="001E62D5" w:rsidRDefault="00FC32E0" w:rsidP="009924D6">
      <w:pPr>
        <w:autoSpaceDE w:val="0"/>
        <w:autoSpaceDN w:val="0"/>
        <w:adjustRightInd w:val="0"/>
        <w:spacing w:after="0" w:line="240" w:lineRule="auto"/>
        <w:jc w:val="center"/>
        <w:rPr>
          <w:sz w:val="28"/>
          <w:szCs w:val="28"/>
          <w:lang w:eastAsia="el-GR"/>
        </w:rPr>
      </w:pPr>
      <w:r w:rsidRPr="0046268F">
        <w:rPr>
          <w:noProof/>
          <w:sz w:val="28"/>
          <w:szCs w:val="28"/>
          <w:lang w:val="en-US"/>
        </w:rPr>
        <w:drawing>
          <wp:inline distT="0" distB="0" distL="0" distR="0">
            <wp:extent cx="2333625" cy="1409700"/>
            <wp:effectExtent l="19050" t="19050" r="28575" b="19050"/>
            <wp:docPr id="9" name="Picture 9" descr="xeirourgiki-maska-280x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eirourgiki-maska-280x3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w="6350" cmpd="sng">
                      <a:solidFill>
                        <a:srgbClr val="000000"/>
                      </a:solidFill>
                      <a:miter lim="800000"/>
                      <a:headEnd/>
                      <a:tailEnd/>
                    </a:ln>
                    <a:effectLst/>
                  </pic:spPr>
                </pic:pic>
              </a:graphicData>
            </a:graphic>
          </wp:inline>
        </w:drawing>
      </w:r>
    </w:p>
    <w:p w:rsidR="00C21E26" w:rsidRPr="001E62D5"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Στο προσωπικό δεν παρέχουν προστασία καθώς δεν αποκλείουν τη δίοδο του</w:t>
      </w:r>
      <w:r w:rsidR="00C325F6" w:rsidRPr="001E62D5">
        <w:rPr>
          <w:sz w:val="28"/>
          <w:szCs w:val="28"/>
          <w:lang w:eastAsia="el-GR"/>
        </w:rPr>
        <w:t xml:space="preserve"> </w:t>
      </w:r>
      <w:r w:rsidRPr="001E62D5">
        <w:rPr>
          <w:sz w:val="28"/>
          <w:szCs w:val="28"/>
          <w:lang w:eastAsia="el-GR"/>
        </w:rPr>
        <w:t>πιθανά μολυσμένου αέρα.</w:t>
      </w:r>
    </w:p>
    <w:p w:rsidR="00C21E26" w:rsidRDefault="00C21E26" w:rsidP="001E62D5">
      <w:pPr>
        <w:autoSpaceDE w:val="0"/>
        <w:autoSpaceDN w:val="0"/>
        <w:adjustRightInd w:val="0"/>
        <w:spacing w:after="0" w:line="240" w:lineRule="auto"/>
        <w:jc w:val="both"/>
        <w:rPr>
          <w:sz w:val="28"/>
          <w:szCs w:val="28"/>
          <w:lang w:eastAsia="el-GR"/>
        </w:rPr>
      </w:pPr>
      <w:r w:rsidRPr="001E62D5">
        <w:rPr>
          <w:sz w:val="28"/>
          <w:szCs w:val="28"/>
          <w:lang w:eastAsia="el-GR"/>
        </w:rPr>
        <w:t xml:space="preserve">Οι </w:t>
      </w:r>
      <w:r w:rsidRPr="00674ACE">
        <w:rPr>
          <w:sz w:val="28"/>
          <w:szCs w:val="28"/>
          <w:lang w:eastAsia="el-GR"/>
        </w:rPr>
        <w:t>μάσκες</w:t>
      </w:r>
      <w:r w:rsidR="00394C8E" w:rsidRPr="00674ACE">
        <w:rPr>
          <w:sz w:val="28"/>
          <w:szCs w:val="28"/>
          <w:lang w:eastAsia="el-GR"/>
        </w:rPr>
        <w:t xml:space="preserve"> </w:t>
      </w:r>
      <w:r w:rsidR="00674ACE" w:rsidRPr="001E62D5">
        <w:rPr>
          <w:sz w:val="28"/>
          <w:szCs w:val="28"/>
        </w:rPr>
        <w:t xml:space="preserve">υψηλής </w:t>
      </w:r>
      <w:r w:rsidR="00674ACE">
        <w:rPr>
          <w:sz w:val="28"/>
          <w:szCs w:val="28"/>
        </w:rPr>
        <w:t xml:space="preserve">αναπνευστικής </w:t>
      </w:r>
      <w:r w:rsidR="00674ACE" w:rsidRPr="001E62D5">
        <w:rPr>
          <w:sz w:val="28"/>
          <w:szCs w:val="28"/>
        </w:rPr>
        <w:t xml:space="preserve">προστασίας </w:t>
      </w:r>
      <w:r w:rsidR="00674ACE" w:rsidRPr="00207BEC">
        <w:rPr>
          <w:sz w:val="28"/>
          <w:szCs w:val="28"/>
          <w:lang w:eastAsia="el-GR"/>
        </w:rPr>
        <w:t>(</w:t>
      </w:r>
      <w:r w:rsidR="00674ACE" w:rsidRPr="00207BEC">
        <w:rPr>
          <w:sz w:val="28"/>
          <w:szCs w:val="28"/>
          <w:lang w:val="en-US" w:eastAsia="el-GR"/>
        </w:rPr>
        <w:t>FFP</w:t>
      </w:r>
      <w:r w:rsidR="00674ACE" w:rsidRPr="00207BEC">
        <w:rPr>
          <w:sz w:val="28"/>
          <w:szCs w:val="28"/>
          <w:lang w:eastAsia="el-GR"/>
        </w:rPr>
        <w:t>3)</w:t>
      </w:r>
      <w:r w:rsidRPr="001E62D5">
        <w:rPr>
          <w:sz w:val="28"/>
          <w:szCs w:val="28"/>
          <w:lang w:eastAsia="el-GR"/>
        </w:rPr>
        <w:t xml:space="preserve"> που εφαρμόζουν απόλυτα στο πρόσωπο και</w:t>
      </w:r>
      <w:r w:rsidR="00C325F6" w:rsidRPr="001E62D5">
        <w:rPr>
          <w:sz w:val="28"/>
          <w:szCs w:val="28"/>
          <w:lang w:eastAsia="el-GR"/>
        </w:rPr>
        <w:t xml:space="preserve"> </w:t>
      </w:r>
      <w:r w:rsidRPr="001E62D5">
        <w:rPr>
          <w:sz w:val="28"/>
          <w:szCs w:val="28"/>
          <w:lang w:eastAsia="el-GR"/>
        </w:rPr>
        <w:t>φιλτράρουν τον αέρα, είναι το μέσο που πρέπει να χρησιμοποιεί το προσωπικό,</w:t>
      </w:r>
      <w:r w:rsidR="00C325F6" w:rsidRPr="001E62D5">
        <w:rPr>
          <w:sz w:val="28"/>
          <w:szCs w:val="28"/>
          <w:lang w:eastAsia="el-GR"/>
        </w:rPr>
        <w:t xml:space="preserve"> </w:t>
      </w:r>
      <w:r w:rsidRPr="001E62D5">
        <w:rPr>
          <w:sz w:val="28"/>
          <w:szCs w:val="28"/>
          <w:lang w:eastAsia="el-GR"/>
        </w:rPr>
        <w:t>όταν έρχεται σε επαφή με ασθενείς που είναι μολυσματικοί ή όταν χειρίζεται</w:t>
      </w:r>
      <w:r w:rsidR="00C325F6" w:rsidRPr="001E62D5">
        <w:rPr>
          <w:sz w:val="28"/>
          <w:szCs w:val="28"/>
          <w:lang w:eastAsia="el-GR"/>
        </w:rPr>
        <w:t xml:space="preserve"> </w:t>
      </w:r>
      <w:r w:rsidRPr="001E62D5">
        <w:rPr>
          <w:sz w:val="28"/>
          <w:szCs w:val="28"/>
          <w:lang w:eastAsia="el-GR"/>
        </w:rPr>
        <w:lastRenderedPageBreak/>
        <w:t>δείγματα του αναπνευστικού συστήματός τους. Παρέχουν καλή προστασία όταν</w:t>
      </w:r>
      <w:r w:rsidR="00C325F6" w:rsidRPr="001E62D5">
        <w:rPr>
          <w:sz w:val="28"/>
          <w:szCs w:val="28"/>
          <w:lang w:eastAsia="el-GR"/>
        </w:rPr>
        <w:t xml:space="preserve"> </w:t>
      </w:r>
      <w:r w:rsidRPr="001E62D5">
        <w:rPr>
          <w:sz w:val="28"/>
          <w:szCs w:val="28"/>
          <w:lang w:eastAsia="el-GR"/>
        </w:rPr>
        <w:t>τοποθετούνται σωστά και μπορούν να χρησιμοποιηθούν επί μακρόν αν γίνεται</w:t>
      </w:r>
      <w:r w:rsidR="00C325F6" w:rsidRPr="001E62D5">
        <w:rPr>
          <w:sz w:val="28"/>
          <w:szCs w:val="28"/>
          <w:lang w:eastAsia="el-GR"/>
        </w:rPr>
        <w:t xml:space="preserve"> </w:t>
      </w:r>
      <w:r w:rsidRPr="001E62D5">
        <w:rPr>
          <w:sz w:val="28"/>
          <w:szCs w:val="28"/>
          <w:lang w:eastAsia="el-GR"/>
        </w:rPr>
        <w:t>σωστή αποθήκευσή τους.</w:t>
      </w:r>
      <w:r w:rsidR="00061221" w:rsidRPr="001E62D5">
        <w:rPr>
          <w:sz w:val="28"/>
          <w:szCs w:val="28"/>
          <w:lang w:eastAsia="el-GR"/>
        </w:rPr>
        <w:t xml:space="preserve"> </w:t>
      </w:r>
    </w:p>
    <w:p w:rsidR="0029748E" w:rsidRDefault="0029748E" w:rsidP="009924D6">
      <w:pPr>
        <w:autoSpaceDE w:val="0"/>
        <w:autoSpaceDN w:val="0"/>
        <w:adjustRightInd w:val="0"/>
        <w:spacing w:after="0" w:line="240" w:lineRule="auto"/>
        <w:jc w:val="center"/>
        <w:rPr>
          <w:sz w:val="28"/>
          <w:szCs w:val="28"/>
          <w:lang w:eastAsia="el-GR"/>
        </w:rPr>
      </w:pPr>
    </w:p>
    <w:p w:rsidR="0046268F" w:rsidRPr="001E62D5" w:rsidRDefault="0046268F" w:rsidP="001E62D5">
      <w:pPr>
        <w:autoSpaceDE w:val="0"/>
        <w:autoSpaceDN w:val="0"/>
        <w:adjustRightInd w:val="0"/>
        <w:spacing w:after="0" w:line="240" w:lineRule="auto"/>
        <w:jc w:val="both"/>
        <w:rPr>
          <w:sz w:val="28"/>
          <w:szCs w:val="28"/>
          <w:lang w:eastAsia="el-GR"/>
        </w:rPr>
      </w:pPr>
    </w:p>
    <w:p w:rsidR="00F61066" w:rsidRPr="001E62D5" w:rsidRDefault="00FC32E0" w:rsidP="00674ACE">
      <w:pPr>
        <w:autoSpaceDE w:val="0"/>
        <w:autoSpaceDN w:val="0"/>
        <w:adjustRightInd w:val="0"/>
        <w:spacing w:after="0" w:line="240" w:lineRule="auto"/>
        <w:jc w:val="center"/>
        <w:rPr>
          <w:sz w:val="28"/>
          <w:szCs w:val="28"/>
          <w:lang w:eastAsia="el-GR"/>
        </w:rPr>
      </w:pPr>
      <w:r w:rsidRPr="001E62D5">
        <w:rPr>
          <w:noProof/>
          <w:sz w:val="28"/>
          <w:szCs w:val="28"/>
          <w:lang w:val="en-US"/>
        </w:rPr>
        <w:drawing>
          <wp:inline distT="0" distB="0" distL="0" distR="0">
            <wp:extent cx="4667250" cy="3571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3571875"/>
                    </a:xfrm>
                    <a:prstGeom prst="rect">
                      <a:avLst/>
                    </a:prstGeom>
                    <a:noFill/>
                    <a:ln>
                      <a:noFill/>
                    </a:ln>
                  </pic:spPr>
                </pic:pic>
              </a:graphicData>
            </a:graphic>
          </wp:inline>
        </w:drawing>
      </w:r>
    </w:p>
    <w:p w:rsidR="00F17398" w:rsidRDefault="00F17398" w:rsidP="001E62D5">
      <w:pPr>
        <w:autoSpaceDE w:val="0"/>
        <w:autoSpaceDN w:val="0"/>
        <w:adjustRightInd w:val="0"/>
        <w:spacing w:after="0" w:line="240" w:lineRule="auto"/>
        <w:jc w:val="both"/>
        <w:rPr>
          <w:sz w:val="28"/>
          <w:szCs w:val="28"/>
          <w:lang w:eastAsia="el-GR"/>
        </w:rPr>
      </w:pPr>
    </w:p>
    <w:p w:rsidR="0046268F" w:rsidRDefault="0046268F" w:rsidP="001E62D5">
      <w:pPr>
        <w:autoSpaceDE w:val="0"/>
        <w:autoSpaceDN w:val="0"/>
        <w:adjustRightInd w:val="0"/>
        <w:spacing w:after="0" w:line="240" w:lineRule="auto"/>
        <w:jc w:val="both"/>
        <w:rPr>
          <w:sz w:val="28"/>
          <w:szCs w:val="28"/>
          <w:lang w:eastAsia="el-GR"/>
        </w:rPr>
      </w:pPr>
    </w:p>
    <w:p w:rsidR="0046268F" w:rsidRDefault="0046268F" w:rsidP="001E62D5">
      <w:pPr>
        <w:autoSpaceDE w:val="0"/>
        <w:autoSpaceDN w:val="0"/>
        <w:adjustRightInd w:val="0"/>
        <w:spacing w:after="0" w:line="240" w:lineRule="auto"/>
        <w:jc w:val="both"/>
        <w:rPr>
          <w:sz w:val="28"/>
          <w:szCs w:val="28"/>
          <w:lang w:eastAsia="el-GR"/>
        </w:rPr>
      </w:pPr>
    </w:p>
    <w:p w:rsidR="0046268F" w:rsidRDefault="0046268F" w:rsidP="001E62D5">
      <w:pPr>
        <w:autoSpaceDE w:val="0"/>
        <w:autoSpaceDN w:val="0"/>
        <w:adjustRightInd w:val="0"/>
        <w:spacing w:after="0" w:line="240" w:lineRule="auto"/>
        <w:jc w:val="both"/>
        <w:rPr>
          <w:sz w:val="28"/>
          <w:szCs w:val="28"/>
          <w:lang w:eastAsia="el-GR"/>
        </w:rPr>
      </w:pPr>
    </w:p>
    <w:p w:rsidR="0046268F" w:rsidRDefault="0046268F" w:rsidP="001E62D5">
      <w:pPr>
        <w:autoSpaceDE w:val="0"/>
        <w:autoSpaceDN w:val="0"/>
        <w:adjustRightInd w:val="0"/>
        <w:spacing w:after="0" w:line="240" w:lineRule="auto"/>
        <w:jc w:val="both"/>
        <w:rPr>
          <w:sz w:val="28"/>
          <w:szCs w:val="28"/>
          <w:lang w:eastAsia="el-GR"/>
        </w:rPr>
      </w:pPr>
    </w:p>
    <w:p w:rsidR="0046268F" w:rsidRPr="001E62D5" w:rsidRDefault="0046268F" w:rsidP="001E62D5">
      <w:pPr>
        <w:autoSpaceDE w:val="0"/>
        <w:autoSpaceDN w:val="0"/>
        <w:adjustRightInd w:val="0"/>
        <w:spacing w:after="0" w:line="240" w:lineRule="auto"/>
        <w:jc w:val="both"/>
        <w:rPr>
          <w:sz w:val="28"/>
          <w:szCs w:val="28"/>
          <w:lang w:eastAsia="el-GR"/>
        </w:rPr>
      </w:pPr>
    </w:p>
    <w:p w:rsidR="00663A95" w:rsidRDefault="00663A95" w:rsidP="001E62D5">
      <w:pPr>
        <w:autoSpaceDE w:val="0"/>
        <w:autoSpaceDN w:val="0"/>
        <w:adjustRightInd w:val="0"/>
        <w:spacing w:after="0" w:line="240" w:lineRule="auto"/>
        <w:jc w:val="both"/>
        <w:rPr>
          <w:b/>
          <w:bCs/>
          <w:sz w:val="28"/>
          <w:szCs w:val="28"/>
          <w:lang w:eastAsia="el-GR"/>
        </w:rPr>
      </w:pPr>
    </w:p>
    <w:p w:rsidR="00663A95" w:rsidRDefault="00663A95" w:rsidP="001E62D5">
      <w:pPr>
        <w:autoSpaceDE w:val="0"/>
        <w:autoSpaceDN w:val="0"/>
        <w:adjustRightInd w:val="0"/>
        <w:spacing w:after="0" w:line="240" w:lineRule="auto"/>
        <w:jc w:val="both"/>
        <w:rPr>
          <w:b/>
          <w:bCs/>
          <w:sz w:val="28"/>
          <w:szCs w:val="28"/>
          <w:lang w:eastAsia="el-GR"/>
        </w:rPr>
      </w:pPr>
    </w:p>
    <w:p w:rsidR="00663A95" w:rsidRDefault="00663A95" w:rsidP="001E62D5">
      <w:pPr>
        <w:autoSpaceDE w:val="0"/>
        <w:autoSpaceDN w:val="0"/>
        <w:adjustRightInd w:val="0"/>
        <w:spacing w:after="0" w:line="240" w:lineRule="auto"/>
        <w:jc w:val="both"/>
        <w:rPr>
          <w:b/>
          <w:bCs/>
          <w:sz w:val="28"/>
          <w:szCs w:val="28"/>
          <w:lang w:eastAsia="el-GR"/>
        </w:rPr>
      </w:pPr>
    </w:p>
    <w:p w:rsidR="00663A95" w:rsidRDefault="009924D6" w:rsidP="001E62D5">
      <w:pPr>
        <w:autoSpaceDE w:val="0"/>
        <w:autoSpaceDN w:val="0"/>
        <w:adjustRightInd w:val="0"/>
        <w:spacing w:after="0" w:line="240" w:lineRule="auto"/>
        <w:jc w:val="both"/>
        <w:rPr>
          <w:b/>
          <w:bCs/>
          <w:sz w:val="28"/>
          <w:szCs w:val="28"/>
          <w:lang w:eastAsia="el-GR"/>
        </w:rPr>
      </w:pPr>
      <w:r>
        <w:rPr>
          <w:b/>
          <w:bCs/>
          <w:sz w:val="28"/>
          <w:szCs w:val="28"/>
          <w:lang w:eastAsia="el-GR"/>
        </w:rPr>
        <w:br w:type="page"/>
      </w:r>
    </w:p>
    <w:p w:rsidR="00F17398" w:rsidRDefault="00F17398" w:rsidP="001E62D5">
      <w:pPr>
        <w:autoSpaceDE w:val="0"/>
        <w:autoSpaceDN w:val="0"/>
        <w:adjustRightInd w:val="0"/>
        <w:spacing w:after="0" w:line="240" w:lineRule="auto"/>
        <w:jc w:val="both"/>
        <w:rPr>
          <w:b/>
          <w:bCs/>
          <w:sz w:val="28"/>
          <w:szCs w:val="28"/>
          <w:lang w:eastAsia="el-GR"/>
        </w:rPr>
      </w:pPr>
      <w:r w:rsidRPr="001E62D5">
        <w:rPr>
          <w:b/>
          <w:bCs/>
          <w:sz w:val="28"/>
          <w:szCs w:val="28"/>
          <w:lang w:eastAsia="el-GR"/>
        </w:rPr>
        <w:t>Θεραπευτική προσέγγιση</w:t>
      </w:r>
    </w:p>
    <w:p w:rsidR="00663A95" w:rsidRDefault="00663A95" w:rsidP="001E62D5">
      <w:pPr>
        <w:autoSpaceDE w:val="0"/>
        <w:autoSpaceDN w:val="0"/>
        <w:adjustRightInd w:val="0"/>
        <w:spacing w:after="0" w:line="240" w:lineRule="auto"/>
        <w:jc w:val="both"/>
        <w:rPr>
          <w:b/>
          <w:bCs/>
          <w:sz w:val="28"/>
          <w:szCs w:val="28"/>
          <w:lang w:eastAsia="el-GR"/>
        </w:rPr>
      </w:pPr>
    </w:p>
    <w:p w:rsidR="00663A95" w:rsidRPr="001E62D5" w:rsidRDefault="00663A95" w:rsidP="001E62D5">
      <w:pPr>
        <w:autoSpaceDE w:val="0"/>
        <w:autoSpaceDN w:val="0"/>
        <w:adjustRightInd w:val="0"/>
        <w:spacing w:after="0" w:line="240" w:lineRule="auto"/>
        <w:jc w:val="both"/>
        <w:rPr>
          <w:b/>
          <w:bCs/>
          <w:sz w:val="28"/>
          <w:szCs w:val="28"/>
          <w:lang w:eastAsia="el-GR"/>
        </w:rPr>
      </w:pPr>
    </w:p>
    <w:p w:rsidR="00F17398" w:rsidRDefault="00FC32E0" w:rsidP="00663A95">
      <w:pPr>
        <w:autoSpaceDE w:val="0"/>
        <w:autoSpaceDN w:val="0"/>
        <w:adjustRightInd w:val="0"/>
        <w:spacing w:after="0" w:line="240" w:lineRule="auto"/>
        <w:jc w:val="center"/>
      </w:pPr>
      <w:r>
        <w:rPr>
          <w:noProof/>
          <w:lang w:val="en-US"/>
        </w:rPr>
        <w:drawing>
          <wp:inline distT="0" distB="0" distL="0" distR="0">
            <wp:extent cx="5257800" cy="2238375"/>
            <wp:effectExtent l="0" t="0" r="0" b="9525"/>
            <wp:docPr id="11" name="Picture 1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χετική εικόν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238375"/>
                    </a:xfrm>
                    <a:prstGeom prst="rect">
                      <a:avLst/>
                    </a:prstGeom>
                    <a:noFill/>
                    <a:ln>
                      <a:noFill/>
                    </a:ln>
                  </pic:spPr>
                </pic:pic>
              </a:graphicData>
            </a:graphic>
          </wp:inline>
        </w:drawing>
      </w:r>
    </w:p>
    <w:p w:rsidR="00663A95" w:rsidRDefault="00663A95" w:rsidP="00663A95">
      <w:pPr>
        <w:autoSpaceDE w:val="0"/>
        <w:autoSpaceDN w:val="0"/>
        <w:adjustRightInd w:val="0"/>
        <w:spacing w:after="0" w:line="240" w:lineRule="auto"/>
        <w:jc w:val="center"/>
      </w:pPr>
    </w:p>
    <w:p w:rsidR="00663A95" w:rsidRPr="001E62D5" w:rsidRDefault="00663A95" w:rsidP="00663A95">
      <w:pPr>
        <w:autoSpaceDE w:val="0"/>
        <w:autoSpaceDN w:val="0"/>
        <w:adjustRightInd w:val="0"/>
        <w:spacing w:after="0" w:line="240" w:lineRule="auto"/>
        <w:jc w:val="center"/>
        <w:rPr>
          <w:b/>
          <w:bCs/>
          <w:sz w:val="28"/>
          <w:szCs w:val="28"/>
          <w:lang w:eastAsia="el-GR"/>
        </w:rPr>
      </w:pPr>
    </w:p>
    <w:p w:rsidR="00F17398" w:rsidRDefault="00F17398" w:rsidP="001E62D5">
      <w:pPr>
        <w:autoSpaceDE w:val="0"/>
        <w:autoSpaceDN w:val="0"/>
        <w:adjustRightInd w:val="0"/>
        <w:spacing w:after="0" w:line="240" w:lineRule="auto"/>
        <w:jc w:val="both"/>
        <w:rPr>
          <w:sz w:val="28"/>
          <w:szCs w:val="28"/>
          <w:lang w:eastAsia="el-GR"/>
        </w:rPr>
      </w:pPr>
      <w:r w:rsidRPr="001E62D5">
        <w:rPr>
          <w:sz w:val="28"/>
          <w:szCs w:val="28"/>
          <w:lang w:eastAsia="el-GR"/>
        </w:rPr>
        <w:t>Σημαντικής σημασίας για την αποτροπή της διασποράς της λοίμωξης είναι η έγκαιρη χορήγηση κατάλληλης αντιφυματικής αγωγής, σύμφωνα με τις ισχύουσες σήμερα κατευθυντήριες οδηγίες, ακόμη και σε περίπτωση ισχυρής υποψίας και εν αναμονή των αποτελεσμάτων της εργαστηριακής διερεύνησης. Η πρακτική αυτή σε συνδυασμό με την εφαρμογή μεθόδων ταχείας ταυτοποίησης και ελέγχου της ευαισθησίας των μυκοβακτηριδίων καθώς και του συστήματος της άμεσα</w:t>
      </w:r>
      <w:r w:rsidR="004E2909">
        <w:rPr>
          <w:sz w:val="28"/>
          <w:szCs w:val="28"/>
          <w:lang w:eastAsia="el-GR"/>
        </w:rPr>
        <w:t xml:space="preserve"> επιβλεπόμενης θεραπείας (DOT, </w:t>
      </w:r>
      <w:r w:rsidR="004E2909">
        <w:rPr>
          <w:sz w:val="28"/>
          <w:szCs w:val="28"/>
          <w:lang w:val="en-US" w:eastAsia="el-GR"/>
        </w:rPr>
        <w:t>D</w:t>
      </w:r>
      <w:r w:rsidRPr="001E62D5">
        <w:rPr>
          <w:sz w:val="28"/>
          <w:szCs w:val="28"/>
          <w:lang w:eastAsia="el-GR"/>
        </w:rPr>
        <w:t>irectly</w:t>
      </w:r>
      <w:r w:rsidR="004E2909">
        <w:rPr>
          <w:sz w:val="28"/>
          <w:szCs w:val="28"/>
          <w:lang w:eastAsia="el-GR"/>
        </w:rPr>
        <w:t xml:space="preserve"> </w:t>
      </w:r>
      <w:r w:rsidR="004E2909">
        <w:rPr>
          <w:sz w:val="28"/>
          <w:szCs w:val="28"/>
          <w:lang w:val="en-US" w:eastAsia="el-GR"/>
        </w:rPr>
        <w:t>O</w:t>
      </w:r>
      <w:r w:rsidR="004E2909">
        <w:rPr>
          <w:sz w:val="28"/>
          <w:szCs w:val="28"/>
          <w:lang w:eastAsia="el-GR"/>
        </w:rPr>
        <w:t xml:space="preserve">bserved </w:t>
      </w:r>
      <w:r w:rsidR="004E2909">
        <w:rPr>
          <w:sz w:val="28"/>
          <w:szCs w:val="28"/>
          <w:lang w:val="en-US" w:eastAsia="el-GR"/>
        </w:rPr>
        <w:t>T</w:t>
      </w:r>
      <w:r w:rsidRPr="001E62D5">
        <w:rPr>
          <w:sz w:val="28"/>
          <w:szCs w:val="28"/>
          <w:lang w:eastAsia="el-GR"/>
        </w:rPr>
        <w:t>herapy) έχει αποδειχθεί πολύ αποτελεσματική και οδήγησε σε μείωση του προβλήματος των πολυανθεκτικών μυκοβακτηριδίων. Το σύστημα της επιβλεπόμενης θεραπείας πρέπει να εφαρμόζεται για όλους τους νοσηλευόμενους, όπως βεβαίως και για τους μη</w:t>
      </w:r>
      <w:r w:rsidR="004D6C74" w:rsidRPr="001E62D5">
        <w:rPr>
          <w:sz w:val="28"/>
          <w:szCs w:val="28"/>
          <w:lang w:eastAsia="el-GR"/>
        </w:rPr>
        <w:t xml:space="preserve"> </w:t>
      </w:r>
      <w:r w:rsidRPr="001E62D5">
        <w:rPr>
          <w:sz w:val="28"/>
          <w:szCs w:val="28"/>
          <w:lang w:eastAsia="el-GR"/>
        </w:rPr>
        <w:t>νοσηλευόμενους ασθενείς με φυματίωση</w:t>
      </w:r>
      <w:r w:rsidR="004D6C74" w:rsidRPr="001E62D5">
        <w:rPr>
          <w:sz w:val="28"/>
          <w:szCs w:val="28"/>
          <w:lang w:eastAsia="el-GR"/>
        </w:rPr>
        <w:t xml:space="preserve">(έχει εφαρμοστεί στο νοσοκομείο μας </w:t>
      </w:r>
      <w:r w:rsidR="00045510">
        <w:rPr>
          <w:sz w:val="28"/>
          <w:szCs w:val="28"/>
          <w:lang w:eastAsia="el-GR"/>
        </w:rPr>
        <w:t>στο Ιατρείο Λ</w:t>
      </w:r>
      <w:r w:rsidR="00D42A2B" w:rsidRPr="001E62D5">
        <w:rPr>
          <w:sz w:val="28"/>
          <w:szCs w:val="28"/>
          <w:lang w:eastAsia="el-GR"/>
        </w:rPr>
        <w:t xml:space="preserve">οιμώξεων </w:t>
      </w:r>
      <w:r w:rsidR="004D6C74" w:rsidRPr="001E62D5">
        <w:rPr>
          <w:sz w:val="28"/>
          <w:szCs w:val="28"/>
          <w:lang w:eastAsia="el-GR"/>
        </w:rPr>
        <w:t xml:space="preserve">με </w:t>
      </w:r>
      <w:r w:rsidR="00D42A2B" w:rsidRPr="001E62D5">
        <w:rPr>
          <w:sz w:val="28"/>
          <w:szCs w:val="28"/>
          <w:lang w:eastAsia="el-GR"/>
        </w:rPr>
        <w:t xml:space="preserve">την πολύτιμη συνεργασία του ΚΕΕΛΠΝΟ σε αλλοδαπούς χωρίς σταθερή κατοικία, που έπασχαν από εκτεταμένη σπηλαιώδη </w:t>
      </w:r>
      <w:r w:rsidR="00D42A2B" w:rsidRPr="001E62D5">
        <w:rPr>
          <w:sz w:val="28"/>
          <w:szCs w:val="28"/>
          <w:lang w:val="en-US" w:eastAsia="el-GR"/>
        </w:rPr>
        <w:t>TB</w:t>
      </w:r>
      <w:r w:rsidR="00D42A2B" w:rsidRPr="001E62D5">
        <w:rPr>
          <w:sz w:val="28"/>
          <w:szCs w:val="28"/>
          <w:lang w:eastAsia="el-GR"/>
        </w:rPr>
        <w:t>)</w:t>
      </w:r>
      <w:r w:rsidR="002345D9" w:rsidRPr="001E62D5">
        <w:rPr>
          <w:sz w:val="28"/>
          <w:szCs w:val="28"/>
          <w:lang w:eastAsia="el-GR"/>
        </w:rPr>
        <w:t>.</w:t>
      </w: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07691B">
      <w:pPr>
        <w:autoSpaceDE w:val="0"/>
        <w:autoSpaceDN w:val="0"/>
        <w:adjustRightInd w:val="0"/>
        <w:spacing w:after="0" w:line="240" w:lineRule="auto"/>
        <w:jc w:val="center"/>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Pr="001E62D5" w:rsidRDefault="0007691B" w:rsidP="001E62D5">
      <w:pPr>
        <w:autoSpaceDE w:val="0"/>
        <w:autoSpaceDN w:val="0"/>
        <w:adjustRightInd w:val="0"/>
        <w:spacing w:after="0" w:line="240" w:lineRule="auto"/>
        <w:jc w:val="both"/>
        <w:rPr>
          <w:sz w:val="28"/>
          <w:szCs w:val="28"/>
          <w:lang w:eastAsia="el-GR"/>
        </w:rPr>
      </w:pPr>
    </w:p>
    <w:p w:rsidR="002345D9" w:rsidRPr="001E62D5" w:rsidRDefault="004E2909" w:rsidP="001E62D5">
      <w:pPr>
        <w:autoSpaceDE w:val="0"/>
        <w:autoSpaceDN w:val="0"/>
        <w:adjustRightInd w:val="0"/>
        <w:spacing w:after="0" w:line="240" w:lineRule="auto"/>
        <w:jc w:val="both"/>
        <w:rPr>
          <w:sz w:val="28"/>
          <w:szCs w:val="28"/>
          <w:lang w:eastAsia="el-GR"/>
        </w:rPr>
      </w:pPr>
      <w:r>
        <w:rPr>
          <w:sz w:val="28"/>
          <w:szCs w:val="28"/>
          <w:lang w:eastAsia="el-GR"/>
        </w:rPr>
        <w:br w:type="page"/>
      </w:r>
    </w:p>
    <w:p w:rsidR="0097498A" w:rsidRDefault="00D8753C" w:rsidP="001E62D5">
      <w:pPr>
        <w:autoSpaceDE w:val="0"/>
        <w:autoSpaceDN w:val="0"/>
        <w:adjustRightInd w:val="0"/>
        <w:spacing w:after="0" w:line="240" w:lineRule="auto"/>
        <w:jc w:val="both"/>
        <w:rPr>
          <w:b/>
          <w:bCs/>
          <w:sz w:val="28"/>
          <w:szCs w:val="28"/>
          <w:lang w:eastAsia="el-GR"/>
        </w:rPr>
      </w:pPr>
      <w:r w:rsidRPr="001E62D5">
        <w:rPr>
          <w:b/>
          <w:bCs/>
          <w:iCs/>
          <w:sz w:val="28"/>
          <w:szCs w:val="28"/>
          <w:lang w:eastAsia="el-GR"/>
        </w:rPr>
        <w:t>Έλεγχος των ερ</w:t>
      </w:r>
      <w:r w:rsidR="002345D9" w:rsidRPr="001E62D5">
        <w:rPr>
          <w:b/>
          <w:bCs/>
          <w:iCs/>
          <w:sz w:val="28"/>
          <w:szCs w:val="28"/>
          <w:lang w:eastAsia="el-GR"/>
        </w:rPr>
        <w:t>γαζομένων για φυματινοαντίδραση</w:t>
      </w:r>
      <w:r w:rsidRPr="001E62D5">
        <w:rPr>
          <w:b/>
          <w:bCs/>
          <w:sz w:val="28"/>
          <w:szCs w:val="28"/>
          <w:lang w:eastAsia="el-GR"/>
        </w:rPr>
        <w:t>:</w:t>
      </w:r>
    </w:p>
    <w:p w:rsidR="00663A95" w:rsidRDefault="00663A95" w:rsidP="001E62D5">
      <w:pPr>
        <w:autoSpaceDE w:val="0"/>
        <w:autoSpaceDN w:val="0"/>
        <w:adjustRightInd w:val="0"/>
        <w:spacing w:after="0" w:line="240" w:lineRule="auto"/>
        <w:jc w:val="both"/>
        <w:rPr>
          <w:b/>
          <w:bCs/>
          <w:sz w:val="28"/>
          <w:szCs w:val="28"/>
          <w:lang w:eastAsia="el-GR"/>
        </w:rPr>
      </w:pPr>
    </w:p>
    <w:p w:rsidR="00663A95" w:rsidRPr="001E62D5" w:rsidRDefault="00FC32E0" w:rsidP="00663A95">
      <w:pPr>
        <w:autoSpaceDE w:val="0"/>
        <w:autoSpaceDN w:val="0"/>
        <w:adjustRightInd w:val="0"/>
        <w:spacing w:after="0" w:line="240" w:lineRule="auto"/>
        <w:jc w:val="center"/>
        <w:rPr>
          <w:b/>
          <w:bCs/>
          <w:sz w:val="28"/>
          <w:szCs w:val="28"/>
          <w:lang w:eastAsia="el-GR"/>
        </w:rPr>
      </w:pPr>
      <w:r>
        <w:rPr>
          <w:noProof/>
          <w:lang w:val="en-US"/>
        </w:rPr>
        <w:drawing>
          <wp:inline distT="0" distB="0" distL="0" distR="0">
            <wp:extent cx="2428875" cy="1209675"/>
            <wp:effectExtent l="0" t="0" r="9525" b="9525"/>
            <wp:docPr id="12" name="Picture 12" descr="Αποτέλεσμα εικόνας για ΦΥΜΑΤΙ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ΦΥΜΑΤΙΩΣΗ"/>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p>
    <w:p w:rsidR="00A324E7" w:rsidRPr="001E62D5" w:rsidRDefault="00A324E7" w:rsidP="001E62D5">
      <w:pPr>
        <w:autoSpaceDE w:val="0"/>
        <w:autoSpaceDN w:val="0"/>
        <w:adjustRightInd w:val="0"/>
        <w:spacing w:after="0" w:line="240" w:lineRule="auto"/>
        <w:jc w:val="both"/>
        <w:rPr>
          <w:b/>
          <w:bCs/>
          <w:sz w:val="28"/>
          <w:szCs w:val="28"/>
          <w:lang w:eastAsia="el-GR"/>
        </w:rPr>
      </w:pPr>
    </w:p>
    <w:p w:rsidR="00D8753C" w:rsidRPr="001E62D5" w:rsidRDefault="00D8753C" w:rsidP="001E62D5">
      <w:pPr>
        <w:autoSpaceDE w:val="0"/>
        <w:autoSpaceDN w:val="0"/>
        <w:adjustRightInd w:val="0"/>
        <w:spacing w:after="0" w:line="240" w:lineRule="auto"/>
        <w:jc w:val="both"/>
        <w:rPr>
          <w:b/>
          <w:bCs/>
          <w:sz w:val="28"/>
          <w:szCs w:val="28"/>
          <w:lang w:eastAsia="el-GR"/>
        </w:rPr>
      </w:pPr>
      <w:r w:rsidRPr="001E62D5">
        <w:rPr>
          <w:sz w:val="28"/>
          <w:szCs w:val="28"/>
          <w:lang w:eastAsia="el-GR"/>
        </w:rPr>
        <w:t xml:space="preserve">Εάν είναι δυνατόν όλο το προσωπικό και </w:t>
      </w:r>
      <w:r w:rsidR="0097498A" w:rsidRPr="001E62D5">
        <w:rPr>
          <w:sz w:val="28"/>
          <w:szCs w:val="28"/>
          <w:lang w:eastAsia="el-GR"/>
        </w:rPr>
        <w:t>απαραιτήτως</w:t>
      </w:r>
      <w:r w:rsidRPr="001E62D5">
        <w:rPr>
          <w:sz w:val="28"/>
          <w:szCs w:val="28"/>
          <w:lang w:eastAsia="el-GR"/>
        </w:rPr>
        <w:t xml:space="preserve"> αυτό που υπάρχει</w:t>
      </w:r>
      <w:r w:rsidR="002345D9" w:rsidRPr="001E62D5">
        <w:rPr>
          <w:sz w:val="28"/>
          <w:szCs w:val="28"/>
          <w:lang w:eastAsia="el-GR"/>
        </w:rPr>
        <w:t xml:space="preserve"> </w:t>
      </w:r>
      <w:r w:rsidRPr="001E62D5">
        <w:rPr>
          <w:sz w:val="28"/>
          <w:szCs w:val="28"/>
          <w:lang w:eastAsia="el-GR"/>
        </w:rPr>
        <w:t>πιθανότητα να εκτεθεί σε φυματική λοίμωξη</w:t>
      </w:r>
      <w:r w:rsidR="0097498A" w:rsidRPr="001E62D5">
        <w:rPr>
          <w:sz w:val="28"/>
          <w:szCs w:val="28"/>
          <w:lang w:eastAsia="el-GR"/>
        </w:rPr>
        <w:t>,</w:t>
      </w:r>
      <w:r w:rsidRPr="001E62D5">
        <w:rPr>
          <w:sz w:val="28"/>
          <w:szCs w:val="28"/>
          <w:lang w:eastAsia="el-GR"/>
        </w:rPr>
        <w:t xml:space="preserve"> πρέπει να ελέγχεται με</w:t>
      </w:r>
      <w:r w:rsidR="002345D9" w:rsidRPr="001E62D5">
        <w:rPr>
          <w:sz w:val="28"/>
          <w:szCs w:val="28"/>
          <w:lang w:eastAsia="el-GR"/>
        </w:rPr>
        <w:t xml:space="preserve"> </w:t>
      </w:r>
      <w:r w:rsidRPr="001E62D5">
        <w:rPr>
          <w:sz w:val="28"/>
          <w:szCs w:val="28"/>
          <w:lang w:eastAsia="el-GR"/>
        </w:rPr>
        <w:t>φυματινοαντίδραση πριν αναλάβει καθήκοντα</w:t>
      </w:r>
      <w:r w:rsidR="00D877F5" w:rsidRPr="001E62D5">
        <w:rPr>
          <w:sz w:val="28"/>
          <w:szCs w:val="28"/>
          <w:lang w:eastAsia="el-GR"/>
        </w:rPr>
        <w:t>,</w:t>
      </w:r>
      <w:r w:rsidR="003D4E35" w:rsidRPr="001E62D5">
        <w:rPr>
          <w:sz w:val="28"/>
          <w:szCs w:val="28"/>
          <w:lang w:eastAsia="el-GR"/>
        </w:rPr>
        <w:t xml:space="preserve"> </w:t>
      </w:r>
      <w:r w:rsidR="00D877F5" w:rsidRPr="001E62D5">
        <w:rPr>
          <w:sz w:val="28"/>
          <w:szCs w:val="28"/>
          <w:lang w:eastAsia="el-GR"/>
        </w:rPr>
        <w:t xml:space="preserve">πρακτική που </w:t>
      </w:r>
      <w:r w:rsidR="003D4E35" w:rsidRPr="001E62D5">
        <w:rPr>
          <w:sz w:val="28"/>
          <w:szCs w:val="28"/>
          <w:lang w:eastAsia="el-GR"/>
        </w:rPr>
        <w:t>εφαρμόζεται στο νοσοκ</w:t>
      </w:r>
      <w:r w:rsidR="00E547FF" w:rsidRPr="001E62D5">
        <w:rPr>
          <w:sz w:val="28"/>
          <w:szCs w:val="28"/>
          <w:lang w:eastAsia="el-GR"/>
        </w:rPr>
        <w:t xml:space="preserve">ομείο μας από </w:t>
      </w:r>
      <w:r w:rsidR="003D4E35" w:rsidRPr="001E62D5">
        <w:rPr>
          <w:sz w:val="28"/>
          <w:szCs w:val="28"/>
          <w:lang w:eastAsia="el-GR"/>
        </w:rPr>
        <w:t>τ</w:t>
      </w:r>
      <w:r w:rsidR="00E547FF" w:rsidRPr="001E62D5">
        <w:rPr>
          <w:sz w:val="28"/>
          <w:szCs w:val="28"/>
          <w:lang w:eastAsia="el-GR"/>
        </w:rPr>
        <w:t>ο τμήμα  Επισκεπτριών Υ</w:t>
      </w:r>
      <w:r w:rsidR="003D4E35" w:rsidRPr="001E62D5">
        <w:rPr>
          <w:sz w:val="28"/>
          <w:szCs w:val="28"/>
          <w:lang w:eastAsia="el-GR"/>
        </w:rPr>
        <w:t>γείας</w:t>
      </w:r>
      <w:r w:rsidR="0097498A" w:rsidRPr="001E62D5">
        <w:rPr>
          <w:sz w:val="28"/>
          <w:szCs w:val="28"/>
          <w:lang w:eastAsia="el-GR"/>
        </w:rPr>
        <w:t xml:space="preserve">.. </w:t>
      </w:r>
      <w:r w:rsidRPr="001E62D5">
        <w:rPr>
          <w:sz w:val="28"/>
          <w:szCs w:val="28"/>
          <w:lang w:eastAsia="el-GR"/>
        </w:rPr>
        <w:t>Η φυματινοαντίδραση (Mantoux) ελέγχεται με ενδοδερμική ένεση 5 μονάδων</w:t>
      </w:r>
      <w:r w:rsidR="0097498A" w:rsidRPr="001E62D5">
        <w:rPr>
          <w:sz w:val="28"/>
          <w:szCs w:val="28"/>
          <w:lang w:eastAsia="el-GR"/>
        </w:rPr>
        <w:t xml:space="preserve"> </w:t>
      </w:r>
      <w:r w:rsidRPr="001E62D5">
        <w:rPr>
          <w:sz w:val="28"/>
          <w:szCs w:val="28"/>
          <w:lang w:eastAsia="el-GR"/>
        </w:rPr>
        <w:t>(0.1 ml) φυματίνης PPD</w:t>
      </w:r>
      <w:r w:rsidR="00D877F5" w:rsidRPr="001E62D5">
        <w:rPr>
          <w:sz w:val="28"/>
          <w:szCs w:val="28"/>
          <w:lang w:eastAsia="el-GR"/>
        </w:rPr>
        <w:t>.</w:t>
      </w:r>
      <w:r w:rsidR="0097498A" w:rsidRPr="001E62D5">
        <w:rPr>
          <w:sz w:val="28"/>
          <w:szCs w:val="28"/>
          <w:lang w:eastAsia="el-GR"/>
        </w:rPr>
        <w:t xml:space="preserve"> </w:t>
      </w:r>
      <w:r w:rsidRPr="001E62D5">
        <w:rPr>
          <w:sz w:val="28"/>
          <w:szCs w:val="28"/>
          <w:lang w:eastAsia="el-GR"/>
        </w:rPr>
        <w:t>Η εκτέλεση, η ανάγνωση και η εκτίμηση των αποτελεσμάτων πρέπει να γίνεται</w:t>
      </w:r>
      <w:r w:rsidR="0097498A" w:rsidRPr="001E62D5">
        <w:rPr>
          <w:sz w:val="28"/>
          <w:szCs w:val="28"/>
          <w:lang w:eastAsia="el-GR"/>
        </w:rPr>
        <w:t xml:space="preserve"> </w:t>
      </w:r>
      <w:r w:rsidRPr="001E62D5">
        <w:rPr>
          <w:sz w:val="28"/>
          <w:szCs w:val="28"/>
          <w:lang w:eastAsia="el-GR"/>
        </w:rPr>
        <w:t>από έμπειρο κα</w:t>
      </w:r>
      <w:r w:rsidR="00783AE5" w:rsidRPr="001E62D5">
        <w:rPr>
          <w:sz w:val="28"/>
          <w:szCs w:val="28"/>
          <w:lang w:eastAsia="el-GR"/>
        </w:rPr>
        <w:t xml:space="preserve">ι ειδικά εκπαιδευμένο προσωπικό. </w:t>
      </w:r>
      <w:r w:rsidRPr="001E62D5">
        <w:rPr>
          <w:sz w:val="28"/>
          <w:szCs w:val="28"/>
          <w:lang w:eastAsia="el-GR"/>
        </w:rPr>
        <w:t>Τα κριτήρια, που χρησιμοποιούνται για την αξιολόγηση,</w:t>
      </w:r>
      <w:r w:rsidR="003D4E35" w:rsidRPr="001E62D5">
        <w:rPr>
          <w:sz w:val="28"/>
          <w:szCs w:val="28"/>
          <w:lang w:eastAsia="el-GR"/>
        </w:rPr>
        <w:t xml:space="preserve"> βασίζονται </w:t>
      </w:r>
      <w:r w:rsidRPr="001E62D5">
        <w:rPr>
          <w:sz w:val="28"/>
          <w:szCs w:val="28"/>
          <w:lang w:eastAsia="el-GR"/>
        </w:rPr>
        <w:t>στην ανοσολογική</w:t>
      </w:r>
      <w:r w:rsidR="0097498A" w:rsidRPr="001E62D5">
        <w:rPr>
          <w:sz w:val="28"/>
          <w:szCs w:val="28"/>
          <w:lang w:eastAsia="el-GR"/>
        </w:rPr>
        <w:t xml:space="preserve"> </w:t>
      </w:r>
      <w:r w:rsidRPr="001E62D5">
        <w:rPr>
          <w:sz w:val="28"/>
          <w:szCs w:val="28"/>
          <w:lang w:eastAsia="el-GR"/>
        </w:rPr>
        <w:t>κατάσταση του εξεταζομένου και σε τυχόν προηγούμενο εμβολιασμό με BCG.</w:t>
      </w:r>
    </w:p>
    <w:p w:rsidR="00D8753C" w:rsidRPr="001E62D5" w:rsidRDefault="00D8753C" w:rsidP="001E62D5">
      <w:pPr>
        <w:autoSpaceDE w:val="0"/>
        <w:autoSpaceDN w:val="0"/>
        <w:adjustRightInd w:val="0"/>
        <w:spacing w:after="0" w:line="240" w:lineRule="auto"/>
        <w:jc w:val="both"/>
        <w:rPr>
          <w:sz w:val="28"/>
          <w:szCs w:val="28"/>
          <w:lang w:eastAsia="el-GR"/>
        </w:rPr>
      </w:pPr>
    </w:p>
    <w:p w:rsidR="00D8753C" w:rsidRPr="001E62D5" w:rsidRDefault="00D8753C" w:rsidP="001E62D5">
      <w:pPr>
        <w:autoSpaceDE w:val="0"/>
        <w:autoSpaceDN w:val="0"/>
        <w:adjustRightInd w:val="0"/>
        <w:spacing w:after="0" w:line="240" w:lineRule="auto"/>
        <w:jc w:val="both"/>
        <w:rPr>
          <w:sz w:val="28"/>
          <w:szCs w:val="28"/>
          <w:lang w:eastAsia="el-GR"/>
        </w:rPr>
      </w:pPr>
      <w:r w:rsidRPr="001E62D5">
        <w:rPr>
          <w:sz w:val="28"/>
          <w:szCs w:val="28"/>
          <w:lang w:eastAsia="el-GR"/>
        </w:rPr>
        <w:t>Για νεοπροσλαμβανόμενους με αρνητική αρχική φυματινοαντίδρα</w:t>
      </w:r>
      <w:r w:rsidR="003D4E35" w:rsidRPr="001E62D5">
        <w:rPr>
          <w:sz w:val="28"/>
          <w:szCs w:val="28"/>
          <w:lang w:eastAsia="el-GR"/>
        </w:rPr>
        <w:t xml:space="preserve">ση </w:t>
      </w:r>
      <w:r w:rsidRPr="001E62D5">
        <w:rPr>
          <w:sz w:val="28"/>
          <w:szCs w:val="28"/>
          <w:lang w:eastAsia="el-GR"/>
        </w:rPr>
        <w:t>πρέπει περιοδικά να</w:t>
      </w:r>
    </w:p>
    <w:p w:rsidR="00D8753C" w:rsidRPr="001E62D5" w:rsidRDefault="0097498A" w:rsidP="001E62D5">
      <w:pPr>
        <w:autoSpaceDE w:val="0"/>
        <w:autoSpaceDN w:val="0"/>
        <w:adjustRightInd w:val="0"/>
        <w:spacing w:after="0" w:line="240" w:lineRule="auto"/>
        <w:jc w:val="both"/>
        <w:rPr>
          <w:sz w:val="28"/>
          <w:szCs w:val="28"/>
          <w:lang w:eastAsia="el-GR"/>
        </w:rPr>
      </w:pPr>
      <w:r w:rsidRPr="001E62D5">
        <w:rPr>
          <w:sz w:val="28"/>
          <w:szCs w:val="28"/>
          <w:lang w:eastAsia="el-GR"/>
        </w:rPr>
        <w:t>ε</w:t>
      </w:r>
      <w:r w:rsidR="00D42A2B" w:rsidRPr="001E62D5">
        <w:rPr>
          <w:sz w:val="28"/>
          <w:szCs w:val="28"/>
          <w:lang w:eastAsia="el-GR"/>
        </w:rPr>
        <w:t xml:space="preserve">πανελέγχονται </w:t>
      </w:r>
      <w:r w:rsidR="00D8753C" w:rsidRPr="001E62D5">
        <w:rPr>
          <w:sz w:val="28"/>
          <w:szCs w:val="28"/>
          <w:lang w:eastAsia="el-GR"/>
        </w:rPr>
        <w:t xml:space="preserve">με συχνότητα που </w:t>
      </w:r>
      <w:r w:rsidR="00D11818" w:rsidRPr="001E62D5">
        <w:rPr>
          <w:sz w:val="28"/>
          <w:szCs w:val="28"/>
          <w:lang w:eastAsia="el-GR"/>
        </w:rPr>
        <w:t>με βάση τους προαναφερθέντες κινδύνους για την περιοχή μας προτείνουμε να είναι ετ</w:t>
      </w:r>
      <w:r w:rsidRPr="001E62D5">
        <w:rPr>
          <w:sz w:val="28"/>
          <w:szCs w:val="28"/>
          <w:lang w:eastAsia="el-GR"/>
        </w:rPr>
        <w:t>ήσια.</w:t>
      </w:r>
      <w:r w:rsidR="00025666">
        <w:rPr>
          <w:sz w:val="28"/>
          <w:szCs w:val="28"/>
          <w:lang w:eastAsia="el-GR"/>
        </w:rPr>
        <w:t xml:space="preserve"> </w:t>
      </w:r>
      <w:r w:rsidR="00D8753C" w:rsidRPr="001E62D5">
        <w:rPr>
          <w:sz w:val="28"/>
          <w:szCs w:val="28"/>
          <w:lang w:eastAsia="el-GR"/>
        </w:rPr>
        <w:t>Δεν απαιτείται επανέλεγχος ατόμων με θετική την αρχική φυματινοαντίδραση ή</w:t>
      </w:r>
      <w:r w:rsidRPr="001E62D5">
        <w:rPr>
          <w:sz w:val="28"/>
          <w:szCs w:val="28"/>
          <w:lang w:eastAsia="el-GR"/>
        </w:rPr>
        <w:t xml:space="preserve"> </w:t>
      </w:r>
      <w:r w:rsidR="00D8753C" w:rsidRPr="001E62D5">
        <w:rPr>
          <w:sz w:val="28"/>
          <w:szCs w:val="28"/>
          <w:lang w:eastAsia="el-GR"/>
        </w:rPr>
        <w:t>άτομα που έχουν λάβει θεραπεία για φυματίωση</w:t>
      </w:r>
      <w:r w:rsidR="00143462" w:rsidRPr="001E62D5">
        <w:rPr>
          <w:sz w:val="28"/>
          <w:szCs w:val="28"/>
          <w:lang w:eastAsia="el-GR"/>
        </w:rPr>
        <w:t xml:space="preserve"> ή λανθάνουσα φυματίωση</w:t>
      </w:r>
      <w:r w:rsidRPr="001E62D5">
        <w:rPr>
          <w:sz w:val="28"/>
          <w:szCs w:val="28"/>
          <w:lang w:eastAsia="el-GR"/>
        </w:rPr>
        <w:t>.</w:t>
      </w:r>
    </w:p>
    <w:p w:rsidR="00A324E7" w:rsidRPr="001E62D5" w:rsidRDefault="00A324E7" w:rsidP="001E62D5">
      <w:pPr>
        <w:autoSpaceDE w:val="0"/>
        <w:autoSpaceDN w:val="0"/>
        <w:adjustRightInd w:val="0"/>
        <w:spacing w:after="0" w:line="240" w:lineRule="auto"/>
        <w:jc w:val="both"/>
        <w:rPr>
          <w:b/>
          <w:bCs/>
          <w:sz w:val="28"/>
          <w:szCs w:val="28"/>
          <w:lang w:eastAsia="el-GR"/>
        </w:rPr>
      </w:pPr>
    </w:p>
    <w:p w:rsidR="00D8753C" w:rsidRPr="001E62D5" w:rsidRDefault="00D8753C" w:rsidP="001E62D5">
      <w:pPr>
        <w:autoSpaceDE w:val="0"/>
        <w:autoSpaceDN w:val="0"/>
        <w:adjustRightInd w:val="0"/>
        <w:spacing w:after="0" w:line="240" w:lineRule="auto"/>
        <w:jc w:val="both"/>
        <w:rPr>
          <w:b/>
          <w:bCs/>
          <w:sz w:val="28"/>
          <w:szCs w:val="28"/>
          <w:lang w:eastAsia="el-GR"/>
        </w:rPr>
      </w:pPr>
      <w:r w:rsidRPr="001E62D5">
        <w:rPr>
          <w:b/>
          <w:bCs/>
          <w:sz w:val="28"/>
          <w:szCs w:val="28"/>
          <w:lang w:eastAsia="el-GR"/>
        </w:rPr>
        <w:t xml:space="preserve"> </w:t>
      </w:r>
      <w:r w:rsidRPr="001E62D5">
        <w:rPr>
          <w:b/>
          <w:bCs/>
          <w:iCs/>
          <w:sz w:val="28"/>
          <w:szCs w:val="28"/>
          <w:lang w:eastAsia="el-GR"/>
        </w:rPr>
        <w:t>Αντιμετώπιση των ε</w:t>
      </w:r>
      <w:r w:rsidR="00A324E7" w:rsidRPr="001E62D5">
        <w:rPr>
          <w:b/>
          <w:bCs/>
          <w:iCs/>
          <w:sz w:val="28"/>
          <w:szCs w:val="28"/>
          <w:lang w:eastAsia="el-GR"/>
        </w:rPr>
        <w:t>χόντων θετική φυματινοαντίδραση</w:t>
      </w:r>
      <w:r w:rsidRPr="001E62D5">
        <w:rPr>
          <w:b/>
          <w:bCs/>
          <w:sz w:val="28"/>
          <w:szCs w:val="28"/>
          <w:lang w:eastAsia="el-GR"/>
        </w:rPr>
        <w:t>:</w:t>
      </w:r>
    </w:p>
    <w:p w:rsidR="00A324E7" w:rsidRPr="001E62D5" w:rsidRDefault="00A324E7" w:rsidP="001E62D5">
      <w:pPr>
        <w:autoSpaceDE w:val="0"/>
        <w:autoSpaceDN w:val="0"/>
        <w:adjustRightInd w:val="0"/>
        <w:spacing w:after="0" w:line="240" w:lineRule="auto"/>
        <w:jc w:val="both"/>
        <w:rPr>
          <w:b/>
          <w:bCs/>
          <w:sz w:val="28"/>
          <w:szCs w:val="28"/>
          <w:lang w:eastAsia="el-GR"/>
        </w:rPr>
      </w:pPr>
    </w:p>
    <w:p w:rsidR="00D8753C" w:rsidRPr="001E62D5" w:rsidRDefault="00D8753C" w:rsidP="001E62D5">
      <w:pPr>
        <w:autoSpaceDE w:val="0"/>
        <w:autoSpaceDN w:val="0"/>
        <w:adjustRightInd w:val="0"/>
        <w:spacing w:after="0" w:line="240" w:lineRule="auto"/>
        <w:jc w:val="both"/>
        <w:rPr>
          <w:sz w:val="28"/>
          <w:szCs w:val="28"/>
          <w:lang w:eastAsia="el-GR"/>
        </w:rPr>
      </w:pPr>
      <w:r w:rsidRPr="001E62D5">
        <w:rPr>
          <w:sz w:val="28"/>
          <w:szCs w:val="28"/>
          <w:lang w:eastAsia="el-GR"/>
        </w:rPr>
        <w:t>Κάθε εργαζόμενος με θετική φυματινοαντίδραση πρέπει να αξιολογείται για</w:t>
      </w:r>
      <w:r w:rsidR="00A324E7" w:rsidRPr="001E62D5">
        <w:rPr>
          <w:sz w:val="28"/>
          <w:szCs w:val="28"/>
          <w:lang w:eastAsia="el-GR"/>
        </w:rPr>
        <w:t xml:space="preserve"> </w:t>
      </w:r>
      <w:r w:rsidRPr="001E62D5">
        <w:rPr>
          <w:sz w:val="28"/>
          <w:szCs w:val="28"/>
          <w:lang w:eastAsia="el-GR"/>
        </w:rPr>
        <w:t>ενεργό νόσο και να ελέγχεται με βάση το ιστορικό κατά πόσον η λοίμωξη</w:t>
      </w:r>
      <w:r w:rsidR="00A324E7" w:rsidRPr="001E62D5">
        <w:rPr>
          <w:sz w:val="28"/>
          <w:szCs w:val="28"/>
          <w:lang w:eastAsia="el-GR"/>
        </w:rPr>
        <w:t xml:space="preserve"> </w:t>
      </w:r>
      <w:r w:rsidRPr="001E62D5">
        <w:rPr>
          <w:sz w:val="28"/>
          <w:szCs w:val="28"/>
          <w:lang w:eastAsia="el-GR"/>
        </w:rPr>
        <w:t xml:space="preserve">αποκτήθηκε </w:t>
      </w:r>
      <w:r w:rsidR="00A324E7" w:rsidRPr="001E62D5">
        <w:rPr>
          <w:sz w:val="28"/>
          <w:szCs w:val="28"/>
          <w:lang w:eastAsia="el-GR"/>
        </w:rPr>
        <w:t>στο νοσοκομείο ή στην κοινότητα</w:t>
      </w:r>
      <w:r w:rsidR="00D42A2B" w:rsidRPr="001E62D5">
        <w:rPr>
          <w:sz w:val="28"/>
          <w:szCs w:val="28"/>
          <w:lang w:eastAsia="el-GR"/>
        </w:rPr>
        <w:t>.</w:t>
      </w:r>
    </w:p>
    <w:p w:rsidR="00D8753C" w:rsidRPr="001E62D5" w:rsidRDefault="00D8753C" w:rsidP="001E62D5">
      <w:pPr>
        <w:autoSpaceDE w:val="0"/>
        <w:autoSpaceDN w:val="0"/>
        <w:adjustRightInd w:val="0"/>
        <w:spacing w:after="0" w:line="240" w:lineRule="auto"/>
        <w:jc w:val="both"/>
        <w:rPr>
          <w:sz w:val="28"/>
          <w:szCs w:val="28"/>
          <w:lang w:eastAsia="el-GR"/>
        </w:rPr>
      </w:pPr>
      <w:r w:rsidRPr="001E62D5">
        <w:rPr>
          <w:sz w:val="28"/>
          <w:szCs w:val="28"/>
          <w:lang w:eastAsia="el-GR"/>
        </w:rPr>
        <w:t>Ο έλεγχος πρέπει να περιλαμβάνει ακτινογραφία θώρακος, η οποία αν αποβεί</w:t>
      </w:r>
      <w:r w:rsidR="00A324E7" w:rsidRPr="001E62D5">
        <w:rPr>
          <w:sz w:val="28"/>
          <w:szCs w:val="28"/>
          <w:lang w:eastAsia="el-GR"/>
        </w:rPr>
        <w:t xml:space="preserve"> </w:t>
      </w:r>
      <w:r w:rsidRPr="001E62D5">
        <w:rPr>
          <w:sz w:val="28"/>
          <w:szCs w:val="28"/>
          <w:lang w:eastAsia="el-GR"/>
        </w:rPr>
        <w:t>αρνητική επαναλαμβάνεται μόνο επί εκδηλώσεως ενδεικτικών συμπτωμάτων</w:t>
      </w:r>
      <w:r w:rsidR="00D42A2B" w:rsidRPr="001E62D5">
        <w:rPr>
          <w:sz w:val="28"/>
          <w:szCs w:val="28"/>
          <w:lang w:eastAsia="el-GR"/>
        </w:rPr>
        <w:t>.</w:t>
      </w:r>
      <w:r w:rsidRPr="001E62D5">
        <w:rPr>
          <w:sz w:val="28"/>
          <w:szCs w:val="28"/>
          <w:lang w:eastAsia="el-GR"/>
        </w:rPr>
        <w:t xml:space="preserve"> </w:t>
      </w:r>
      <w:r w:rsidR="00025666">
        <w:rPr>
          <w:sz w:val="28"/>
          <w:szCs w:val="28"/>
          <w:lang w:eastAsia="el-GR"/>
        </w:rPr>
        <w:t xml:space="preserve">Ο </w:t>
      </w:r>
      <w:r w:rsidR="00D42A2B" w:rsidRPr="001E62D5">
        <w:rPr>
          <w:sz w:val="28"/>
          <w:szCs w:val="28"/>
          <w:lang w:eastAsia="el-GR"/>
        </w:rPr>
        <w:t>δια</w:t>
      </w:r>
      <w:r w:rsidR="00D877F5" w:rsidRPr="001E62D5">
        <w:rPr>
          <w:sz w:val="28"/>
          <w:szCs w:val="28"/>
          <w:lang w:eastAsia="el-GR"/>
        </w:rPr>
        <w:t xml:space="preserve"> βίου </w:t>
      </w:r>
      <w:r w:rsidR="00D42A2B" w:rsidRPr="001E62D5">
        <w:rPr>
          <w:sz w:val="28"/>
          <w:szCs w:val="28"/>
          <w:lang w:eastAsia="el-GR"/>
        </w:rPr>
        <w:t>κίνδυνος</w:t>
      </w:r>
      <w:r w:rsidR="00D877F5" w:rsidRPr="001E62D5">
        <w:rPr>
          <w:sz w:val="28"/>
          <w:szCs w:val="28"/>
          <w:lang w:eastAsia="el-GR"/>
        </w:rPr>
        <w:t xml:space="preserve"> νόσησης από </w:t>
      </w:r>
      <w:r w:rsidR="00D42A2B" w:rsidRPr="001E62D5">
        <w:rPr>
          <w:sz w:val="28"/>
          <w:szCs w:val="28"/>
          <w:lang w:eastAsia="el-GR"/>
        </w:rPr>
        <w:t>φυματίωση</w:t>
      </w:r>
      <w:r w:rsidR="00D877F5" w:rsidRPr="001E62D5">
        <w:rPr>
          <w:sz w:val="28"/>
          <w:szCs w:val="28"/>
          <w:lang w:eastAsia="el-GR"/>
        </w:rPr>
        <w:t xml:space="preserve"> σε όσους έχουν θετική φυματινοαντίδραση είναι 10%</w:t>
      </w:r>
      <w:r w:rsidR="00A324E7" w:rsidRPr="001E62D5">
        <w:rPr>
          <w:sz w:val="28"/>
          <w:szCs w:val="28"/>
          <w:lang w:eastAsia="el-GR"/>
        </w:rPr>
        <w:t xml:space="preserve">. </w:t>
      </w:r>
      <w:r w:rsidRPr="001E62D5">
        <w:rPr>
          <w:sz w:val="28"/>
          <w:szCs w:val="28"/>
          <w:lang w:eastAsia="el-GR"/>
        </w:rPr>
        <w:t>Επί πλέον πρέπει περιοδικά να τους υπενθυμίζονται τα συμπτώματα της νόσου</w:t>
      </w:r>
      <w:r w:rsidR="00A324E7" w:rsidRPr="001E62D5">
        <w:rPr>
          <w:sz w:val="28"/>
          <w:szCs w:val="28"/>
          <w:lang w:eastAsia="el-GR"/>
        </w:rPr>
        <w:t xml:space="preserve"> </w:t>
      </w:r>
      <w:r w:rsidRPr="001E62D5">
        <w:rPr>
          <w:sz w:val="28"/>
          <w:szCs w:val="28"/>
          <w:lang w:eastAsia="el-GR"/>
        </w:rPr>
        <w:t>και να τονίζεται η ανάγκη άμεσης</w:t>
      </w:r>
      <w:r w:rsidR="00663A95">
        <w:rPr>
          <w:sz w:val="28"/>
          <w:szCs w:val="28"/>
          <w:lang w:eastAsia="el-GR"/>
        </w:rPr>
        <w:t xml:space="preserve"> προσέλευσης για διερεύνηση σε εξειδικευμένο ιατρό </w:t>
      </w:r>
      <w:r w:rsidRPr="001E62D5">
        <w:rPr>
          <w:sz w:val="28"/>
          <w:szCs w:val="28"/>
          <w:lang w:eastAsia="el-GR"/>
        </w:rPr>
        <w:t>ή ειδι</w:t>
      </w:r>
      <w:r w:rsidR="00D54945">
        <w:rPr>
          <w:sz w:val="28"/>
          <w:szCs w:val="28"/>
          <w:lang w:eastAsia="el-GR"/>
        </w:rPr>
        <w:t>κευμένο Π</w:t>
      </w:r>
      <w:r w:rsidR="00A324E7" w:rsidRPr="001E62D5">
        <w:rPr>
          <w:sz w:val="28"/>
          <w:szCs w:val="28"/>
          <w:lang w:eastAsia="el-GR"/>
        </w:rPr>
        <w:t>νευμονολόγο αν υπάρχει</w:t>
      </w:r>
      <w:r w:rsidRPr="001E62D5">
        <w:rPr>
          <w:sz w:val="28"/>
          <w:szCs w:val="28"/>
          <w:lang w:eastAsia="el-GR"/>
        </w:rPr>
        <w:t>, όταν εμφανισθεί κάποιο</w:t>
      </w:r>
      <w:r w:rsidR="00A324E7" w:rsidRPr="001E62D5">
        <w:rPr>
          <w:sz w:val="28"/>
          <w:szCs w:val="28"/>
          <w:lang w:eastAsia="el-GR"/>
        </w:rPr>
        <w:t xml:space="preserve"> </w:t>
      </w:r>
      <w:r w:rsidR="00D877F5" w:rsidRPr="001E62D5">
        <w:rPr>
          <w:sz w:val="28"/>
          <w:szCs w:val="28"/>
          <w:lang w:eastAsia="el-GR"/>
        </w:rPr>
        <w:t>από αυτά</w:t>
      </w:r>
      <w:r w:rsidRPr="001E62D5">
        <w:rPr>
          <w:sz w:val="28"/>
          <w:szCs w:val="28"/>
          <w:lang w:eastAsia="el-GR"/>
        </w:rPr>
        <w:t>.</w:t>
      </w:r>
    </w:p>
    <w:p w:rsidR="00A324E7" w:rsidRDefault="00A324E7" w:rsidP="001E62D5">
      <w:pPr>
        <w:autoSpaceDE w:val="0"/>
        <w:autoSpaceDN w:val="0"/>
        <w:adjustRightInd w:val="0"/>
        <w:spacing w:after="0" w:line="240" w:lineRule="auto"/>
        <w:jc w:val="both"/>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1E62D5">
      <w:pPr>
        <w:autoSpaceDE w:val="0"/>
        <w:autoSpaceDN w:val="0"/>
        <w:adjustRightInd w:val="0"/>
        <w:spacing w:after="0" w:line="240" w:lineRule="auto"/>
        <w:jc w:val="both"/>
        <w:rPr>
          <w:sz w:val="28"/>
          <w:szCs w:val="28"/>
          <w:lang w:eastAsia="el-GR"/>
        </w:rPr>
      </w:pPr>
    </w:p>
    <w:p w:rsidR="0007691B" w:rsidRDefault="0007691B" w:rsidP="0007691B">
      <w:pPr>
        <w:autoSpaceDE w:val="0"/>
        <w:autoSpaceDN w:val="0"/>
        <w:adjustRightInd w:val="0"/>
        <w:spacing w:after="0" w:line="240" w:lineRule="auto"/>
        <w:jc w:val="center"/>
        <w:rPr>
          <w:sz w:val="28"/>
          <w:szCs w:val="28"/>
          <w:lang w:eastAsia="el-GR"/>
        </w:rPr>
      </w:pPr>
    </w:p>
    <w:p w:rsidR="0007691B" w:rsidRPr="001E62D5" w:rsidRDefault="0007691B" w:rsidP="001E62D5">
      <w:pPr>
        <w:autoSpaceDE w:val="0"/>
        <w:autoSpaceDN w:val="0"/>
        <w:adjustRightInd w:val="0"/>
        <w:spacing w:after="0" w:line="240" w:lineRule="auto"/>
        <w:jc w:val="both"/>
        <w:rPr>
          <w:sz w:val="28"/>
          <w:szCs w:val="28"/>
          <w:lang w:eastAsia="el-GR"/>
        </w:rPr>
      </w:pPr>
      <w:r>
        <w:rPr>
          <w:sz w:val="28"/>
          <w:szCs w:val="28"/>
          <w:lang w:eastAsia="el-GR"/>
        </w:rPr>
        <w:br w:type="page"/>
      </w:r>
    </w:p>
    <w:p w:rsidR="00E7725D" w:rsidRPr="001E62D5" w:rsidRDefault="00D8753C" w:rsidP="001E62D5">
      <w:pPr>
        <w:autoSpaceDE w:val="0"/>
        <w:autoSpaceDN w:val="0"/>
        <w:adjustRightInd w:val="0"/>
        <w:spacing w:after="0" w:line="240" w:lineRule="auto"/>
        <w:jc w:val="both"/>
        <w:rPr>
          <w:b/>
          <w:bCs/>
          <w:sz w:val="28"/>
          <w:szCs w:val="28"/>
          <w:lang w:eastAsia="el-GR"/>
        </w:rPr>
      </w:pPr>
      <w:r w:rsidRPr="001E62D5">
        <w:rPr>
          <w:b/>
          <w:bCs/>
          <w:iCs/>
          <w:sz w:val="28"/>
          <w:szCs w:val="28"/>
          <w:lang w:eastAsia="el-GR"/>
        </w:rPr>
        <w:t xml:space="preserve">Προφυλακτική θεραπεία </w:t>
      </w:r>
      <w:r w:rsidRPr="001E62D5">
        <w:rPr>
          <w:b/>
          <w:bCs/>
          <w:sz w:val="28"/>
          <w:szCs w:val="28"/>
          <w:lang w:eastAsia="el-GR"/>
        </w:rPr>
        <w:t>(θεραπεία λανθάνουσας φυματικής λοίμωξης):</w:t>
      </w:r>
    </w:p>
    <w:p w:rsidR="00A324E7" w:rsidRPr="001E62D5" w:rsidRDefault="00A324E7" w:rsidP="001E62D5">
      <w:pPr>
        <w:autoSpaceDE w:val="0"/>
        <w:autoSpaceDN w:val="0"/>
        <w:adjustRightInd w:val="0"/>
        <w:spacing w:after="0" w:line="240" w:lineRule="auto"/>
        <w:jc w:val="both"/>
        <w:rPr>
          <w:b/>
          <w:bCs/>
          <w:sz w:val="28"/>
          <w:szCs w:val="28"/>
          <w:lang w:eastAsia="el-GR"/>
        </w:rPr>
      </w:pPr>
    </w:p>
    <w:p w:rsidR="00D8753C" w:rsidRPr="001E62D5" w:rsidRDefault="00D8753C" w:rsidP="001E62D5">
      <w:pPr>
        <w:autoSpaceDE w:val="0"/>
        <w:autoSpaceDN w:val="0"/>
        <w:adjustRightInd w:val="0"/>
        <w:spacing w:after="0" w:line="240" w:lineRule="auto"/>
        <w:jc w:val="both"/>
        <w:rPr>
          <w:b/>
          <w:bCs/>
          <w:sz w:val="28"/>
          <w:szCs w:val="28"/>
          <w:lang w:eastAsia="el-GR"/>
        </w:rPr>
      </w:pPr>
      <w:r w:rsidRPr="001E62D5">
        <w:rPr>
          <w:sz w:val="28"/>
          <w:szCs w:val="28"/>
          <w:lang w:eastAsia="el-GR"/>
        </w:rPr>
        <w:t xml:space="preserve">Πρέπει να </w:t>
      </w:r>
      <w:r w:rsidR="00E7725D" w:rsidRPr="001E62D5">
        <w:rPr>
          <w:sz w:val="28"/>
          <w:szCs w:val="28"/>
          <w:lang w:eastAsia="el-GR"/>
        </w:rPr>
        <w:t xml:space="preserve">λαμβάνει κάθε εργαζόμενος </w:t>
      </w:r>
      <w:r w:rsidRPr="001E62D5">
        <w:rPr>
          <w:sz w:val="28"/>
          <w:szCs w:val="28"/>
          <w:lang w:eastAsia="el-GR"/>
        </w:rPr>
        <w:t>με θετική φυματινοαντίδραση που είναι</w:t>
      </w:r>
      <w:r w:rsidR="00A324E7" w:rsidRPr="001E62D5">
        <w:rPr>
          <w:b/>
          <w:bCs/>
          <w:sz w:val="28"/>
          <w:szCs w:val="28"/>
          <w:lang w:eastAsia="el-GR"/>
        </w:rPr>
        <w:t xml:space="preserve"> </w:t>
      </w:r>
      <w:r w:rsidRPr="001E62D5">
        <w:rPr>
          <w:sz w:val="28"/>
          <w:szCs w:val="28"/>
          <w:lang w:eastAsia="el-GR"/>
        </w:rPr>
        <w:t>μικρότερο</w:t>
      </w:r>
      <w:r w:rsidR="00E7725D" w:rsidRPr="001E62D5">
        <w:rPr>
          <w:sz w:val="28"/>
          <w:szCs w:val="28"/>
          <w:lang w:eastAsia="el-GR"/>
        </w:rPr>
        <w:t>ς</w:t>
      </w:r>
      <w:r w:rsidR="00783AE5" w:rsidRPr="001E62D5">
        <w:rPr>
          <w:sz w:val="28"/>
          <w:szCs w:val="28"/>
          <w:lang w:eastAsia="el-GR"/>
        </w:rPr>
        <w:t xml:space="preserve"> των 35 ετών,</w:t>
      </w:r>
      <w:r w:rsidRPr="001E62D5">
        <w:rPr>
          <w:sz w:val="28"/>
          <w:szCs w:val="28"/>
          <w:lang w:eastAsia="el-GR"/>
        </w:rPr>
        <w:t xml:space="preserve"> όπως επίσης, ασχέτως ηλικίας, σε κάθε άτομο με</w:t>
      </w:r>
      <w:r w:rsidR="00A324E7" w:rsidRPr="001E62D5">
        <w:rPr>
          <w:b/>
          <w:bCs/>
          <w:sz w:val="28"/>
          <w:szCs w:val="28"/>
          <w:lang w:eastAsia="el-GR"/>
        </w:rPr>
        <w:t xml:space="preserve"> </w:t>
      </w:r>
      <w:r w:rsidRPr="001E62D5">
        <w:rPr>
          <w:sz w:val="28"/>
          <w:szCs w:val="28"/>
          <w:lang w:eastAsia="el-GR"/>
        </w:rPr>
        <w:t>πρόσφατη μεταστροφή της φυματινοαντίδρασης ή που είχε στενή επαφή με</w:t>
      </w:r>
      <w:r w:rsidR="00A324E7" w:rsidRPr="001E62D5">
        <w:rPr>
          <w:b/>
          <w:bCs/>
          <w:sz w:val="28"/>
          <w:szCs w:val="28"/>
          <w:lang w:eastAsia="el-GR"/>
        </w:rPr>
        <w:t xml:space="preserve"> </w:t>
      </w:r>
      <w:r w:rsidRPr="001E62D5">
        <w:rPr>
          <w:sz w:val="28"/>
          <w:szCs w:val="28"/>
          <w:lang w:eastAsia="el-GR"/>
        </w:rPr>
        <w:t>πάσχοντα από ενεργό φυματίωση</w:t>
      </w:r>
      <w:r w:rsidR="00A324E7" w:rsidRPr="001E62D5">
        <w:rPr>
          <w:sz w:val="28"/>
          <w:szCs w:val="28"/>
          <w:lang w:eastAsia="el-GR"/>
        </w:rPr>
        <w:t>.</w:t>
      </w:r>
      <w:r w:rsidRPr="001E62D5">
        <w:rPr>
          <w:sz w:val="28"/>
          <w:szCs w:val="28"/>
          <w:lang w:eastAsia="el-GR"/>
        </w:rPr>
        <w:t xml:space="preserve"> </w:t>
      </w:r>
    </w:p>
    <w:p w:rsidR="00A324E7" w:rsidRPr="001E62D5" w:rsidRDefault="00A324E7" w:rsidP="001E62D5">
      <w:pPr>
        <w:autoSpaceDE w:val="0"/>
        <w:autoSpaceDN w:val="0"/>
        <w:adjustRightInd w:val="0"/>
        <w:spacing w:after="0" w:line="240" w:lineRule="auto"/>
        <w:jc w:val="both"/>
        <w:rPr>
          <w:b/>
          <w:bCs/>
          <w:iCs/>
          <w:sz w:val="28"/>
          <w:szCs w:val="28"/>
          <w:lang w:eastAsia="el-GR"/>
        </w:rPr>
      </w:pPr>
    </w:p>
    <w:p w:rsidR="00E7725D" w:rsidRPr="001E62D5" w:rsidRDefault="00D8753C" w:rsidP="001E62D5">
      <w:pPr>
        <w:autoSpaceDE w:val="0"/>
        <w:autoSpaceDN w:val="0"/>
        <w:adjustRightInd w:val="0"/>
        <w:spacing w:after="0" w:line="240" w:lineRule="auto"/>
        <w:jc w:val="both"/>
        <w:rPr>
          <w:b/>
          <w:bCs/>
          <w:sz w:val="28"/>
          <w:szCs w:val="28"/>
          <w:lang w:eastAsia="el-GR"/>
        </w:rPr>
      </w:pPr>
      <w:r w:rsidRPr="001E62D5">
        <w:rPr>
          <w:b/>
          <w:bCs/>
          <w:iCs/>
          <w:sz w:val="28"/>
          <w:szCs w:val="28"/>
          <w:lang w:eastAsia="el-GR"/>
        </w:rPr>
        <w:t xml:space="preserve">Αντιμετώπιση ατόμου που εκτέθηκε σε ενεργό φυματίωση </w:t>
      </w:r>
      <w:r w:rsidRPr="001E62D5">
        <w:rPr>
          <w:b/>
          <w:bCs/>
          <w:sz w:val="28"/>
          <w:szCs w:val="28"/>
          <w:lang w:eastAsia="el-GR"/>
        </w:rPr>
        <w:t>:</w:t>
      </w:r>
    </w:p>
    <w:p w:rsidR="00D8753C" w:rsidRPr="001E62D5" w:rsidRDefault="00D8753C" w:rsidP="001E62D5">
      <w:pPr>
        <w:autoSpaceDE w:val="0"/>
        <w:autoSpaceDN w:val="0"/>
        <w:adjustRightInd w:val="0"/>
        <w:spacing w:after="0" w:line="240" w:lineRule="auto"/>
        <w:jc w:val="both"/>
        <w:rPr>
          <w:b/>
          <w:bCs/>
          <w:sz w:val="28"/>
          <w:szCs w:val="28"/>
          <w:lang w:eastAsia="el-GR"/>
        </w:rPr>
      </w:pPr>
      <w:r w:rsidRPr="001E62D5">
        <w:rPr>
          <w:sz w:val="28"/>
          <w:szCs w:val="28"/>
          <w:lang w:eastAsia="el-GR"/>
        </w:rPr>
        <w:t>Άτομα με αρνητική την φυματινοαντίδραση, αυτή επαναλαμβάνεται το</w:t>
      </w:r>
      <w:r w:rsidR="00A324E7" w:rsidRPr="001E62D5">
        <w:rPr>
          <w:b/>
          <w:bCs/>
          <w:sz w:val="28"/>
          <w:szCs w:val="28"/>
          <w:lang w:eastAsia="el-GR"/>
        </w:rPr>
        <w:t xml:space="preserve"> </w:t>
      </w:r>
      <w:r w:rsidRPr="001E62D5">
        <w:rPr>
          <w:sz w:val="28"/>
          <w:szCs w:val="28"/>
          <w:lang w:eastAsia="el-GR"/>
        </w:rPr>
        <w:t>συντομότερο δυνατόν και επί αρνητικής</w:t>
      </w:r>
      <w:r w:rsidR="00E7725D" w:rsidRPr="001E62D5">
        <w:rPr>
          <w:sz w:val="28"/>
          <w:szCs w:val="28"/>
          <w:lang w:eastAsia="el-GR"/>
        </w:rPr>
        <w:t xml:space="preserve"> πάλι μετά από 12 εβδομάδες </w:t>
      </w:r>
      <w:r w:rsidRPr="001E62D5">
        <w:rPr>
          <w:sz w:val="28"/>
          <w:szCs w:val="28"/>
          <w:lang w:eastAsia="el-GR"/>
        </w:rPr>
        <w:t>.</w:t>
      </w:r>
    </w:p>
    <w:p w:rsidR="00D8753C" w:rsidRPr="001E62D5" w:rsidRDefault="00D8753C" w:rsidP="001E62D5">
      <w:pPr>
        <w:autoSpaceDE w:val="0"/>
        <w:autoSpaceDN w:val="0"/>
        <w:adjustRightInd w:val="0"/>
        <w:spacing w:after="0" w:line="240" w:lineRule="auto"/>
        <w:jc w:val="both"/>
        <w:rPr>
          <w:sz w:val="28"/>
          <w:szCs w:val="28"/>
          <w:lang w:eastAsia="el-GR"/>
        </w:rPr>
      </w:pPr>
      <w:r w:rsidRPr="001E62D5">
        <w:rPr>
          <w:sz w:val="28"/>
          <w:szCs w:val="28"/>
          <w:lang w:eastAsia="el-GR"/>
        </w:rPr>
        <w:t>Άτομα με θετική τη φυματινοαντίδραση, δεν απαιτείται επανάληψη ούτε</w:t>
      </w:r>
      <w:r w:rsidR="00A324E7" w:rsidRPr="001E62D5">
        <w:rPr>
          <w:sz w:val="28"/>
          <w:szCs w:val="28"/>
          <w:lang w:eastAsia="el-GR"/>
        </w:rPr>
        <w:t xml:space="preserve"> </w:t>
      </w:r>
      <w:r w:rsidRPr="001E62D5">
        <w:rPr>
          <w:sz w:val="28"/>
          <w:szCs w:val="28"/>
          <w:lang w:eastAsia="el-GR"/>
        </w:rPr>
        <w:t xml:space="preserve">εκτελείται ακτινογραφία θώρακος, παρά </w:t>
      </w:r>
      <w:r w:rsidR="00A324E7" w:rsidRPr="001E62D5">
        <w:rPr>
          <w:sz w:val="28"/>
          <w:szCs w:val="28"/>
          <w:lang w:eastAsia="el-GR"/>
        </w:rPr>
        <w:t>μόνο αν υπάρξουν συμπτώματα.</w:t>
      </w:r>
    </w:p>
    <w:p w:rsidR="00E7725D" w:rsidRPr="001E62D5" w:rsidRDefault="00E7725D" w:rsidP="001E62D5">
      <w:pPr>
        <w:autoSpaceDE w:val="0"/>
        <w:autoSpaceDN w:val="0"/>
        <w:adjustRightInd w:val="0"/>
        <w:spacing w:after="0" w:line="240" w:lineRule="auto"/>
        <w:jc w:val="both"/>
        <w:rPr>
          <w:sz w:val="28"/>
          <w:szCs w:val="28"/>
          <w:lang w:eastAsia="el-GR"/>
        </w:rPr>
      </w:pPr>
    </w:p>
    <w:p w:rsidR="00D8753C" w:rsidRPr="001E62D5" w:rsidRDefault="00D8753C" w:rsidP="001E62D5">
      <w:pPr>
        <w:autoSpaceDE w:val="0"/>
        <w:autoSpaceDN w:val="0"/>
        <w:adjustRightInd w:val="0"/>
        <w:spacing w:after="0" w:line="240" w:lineRule="auto"/>
        <w:jc w:val="both"/>
        <w:rPr>
          <w:b/>
          <w:bCs/>
          <w:sz w:val="28"/>
          <w:szCs w:val="28"/>
          <w:lang w:eastAsia="el-GR"/>
        </w:rPr>
      </w:pPr>
      <w:r w:rsidRPr="001E62D5">
        <w:rPr>
          <w:b/>
          <w:bCs/>
          <w:iCs/>
          <w:sz w:val="28"/>
          <w:szCs w:val="28"/>
          <w:lang w:eastAsia="el-GR"/>
        </w:rPr>
        <w:t>Εμβολιασμός με BCG</w:t>
      </w:r>
      <w:r w:rsidRPr="001E62D5">
        <w:rPr>
          <w:b/>
          <w:bCs/>
          <w:sz w:val="28"/>
          <w:szCs w:val="28"/>
          <w:lang w:eastAsia="el-GR"/>
        </w:rPr>
        <w:t>:</w:t>
      </w:r>
    </w:p>
    <w:p w:rsidR="00D8753C" w:rsidRPr="001E62D5" w:rsidRDefault="00D8753C" w:rsidP="001E62D5">
      <w:pPr>
        <w:autoSpaceDE w:val="0"/>
        <w:autoSpaceDN w:val="0"/>
        <w:adjustRightInd w:val="0"/>
        <w:spacing w:after="0" w:line="240" w:lineRule="auto"/>
        <w:jc w:val="both"/>
        <w:rPr>
          <w:sz w:val="28"/>
          <w:szCs w:val="28"/>
          <w:lang w:eastAsia="el-GR"/>
        </w:rPr>
      </w:pPr>
      <w:r w:rsidRPr="001E62D5">
        <w:rPr>
          <w:sz w:val="28"/>
          <w:szCs w:val="28"/>
          <w:lang w:eastAsia="el-GR"/>
        </w:rPr>
        <w:t>Δεν συνιστάται ως γενικευμένο μέτρο για όλους τους εργαζόμενους με αρνητική</w:t>
      </w:r>
      <w:r w:rsidR="00FB4915" w:rsidRPr="001E62D5">
        <w:rPr>
          <w:sz w:val="28"/>
          <w:szCs w:val="28"/>
          <w:lang w:eastAsia="el-GR"/>
        </w:rPr>
        <w:t xml:space="preserve"> </w:t>
      </w:r>
      <w:r w:rsidR="00FB4915" w:rsidRPr="001E62D5">
        <w:rPr>
          <w:sz w:val="28"/>
          <w:szCs w:val="28"/>
          <w:lang w:val="en-US" w:eastAsia="el-GR"/>
        </w:rPr>
        <w:t>mantoux</w:t>
      </w:r>
    </w:p>
    <w:p w:rsidR="00630BE5" w:rsidRDefault="00FB4915" w:rsidP="001E62D5">
      <w:pPr>
        <w:autoSpaceDE w:val="0"/>
        <w:autoSpaceDN w:val="0"/>
        <w:adjustRightInd w:val="0"/>
        <w:spacing w:after="0" w:line="240" w:lineRule="auto"/>
        <w:jc w:val="both"/>
        <w:rPr>
          <w:sz w:val="28"/>
          <w:szCs w:val="28"/>
          <w:lang w:eastAsia="el-GR"/>
        </w:rPr>
      </w:pPr>
      <w:r w:rsidRPr="001E62D5">
        <w:rPr>
          <w:sz w:val="28"/>
          <w:szCs w:val="28"/>
          <w:lang w:eastAsia="el-GR"/>
        </w:rPr>
        <w:t>(φυματινοαντίδραση) εφόσον δεν ανήκουμε σε ζώνη</w:t>
      </w:r>
      <w:r w:rsidR="00630BE5" w:rsidRPr="001E62D5">
        <w:rPr>
          <w:sz w:val="28"/>
          <w:szCs w:val="28"/>
          <w:lang w:eastAsia="el-GR"/>
        </w:rPr>
        <w:t xml:space="preserve"> </w:t>
      </w:r>
      <w:r w:rsidRPr="001E62D5">
        <w:rPr>
          <w:sz w:val="28"/>
          <w:szCs w:val="28"/>
          <w:lang w:eastAsia="el-GR"/>
        </w:rPr>
        <w:t>με υψηλά ποσοστά αντοχ</w:t>
      </w:r>
      <w:r w:rsidR="00630BE5" w:rsidRPr="001E62D5">
        <w:rPr>
          <w:sz w:val="28"/>
          <w:szCs w:val="28"/>
          <w:lang w:eastAsia="el-GR"/>
        </w:rPr>
        <w:t xml:space="preserve">ής </w:t>
      </w:r>
      <w:r w:rsidRPr="001E62D5">
        <w:rPr>
          <w:sz w:val="28"/>
          <w:szCs w:val="28"/>
          <w:lang w:eastAsia="el-GR"/>
        </w:rPr>
        <w:t>σ</w:t>
      </w:r>
      <w:r w:rsidR="00D54945">
        <w:rPr>
          <w:sz w:val="28"/>
          <w:szCs w:val="28"/>
          <w:lang w:eastAsia="el-GR"/>
        </w:rPr>
        <w:t>ε Ρ</w:t>
      </w:r>
      <w:r w:rsidR="00630BE5" w:rsidRPr="001E62D5">
        <w:rPr>
          <w:sz w:val="28"/>
          <w:szCs w:val="28"/>
          <w:lang w:eastAsia="el-GR"/>
        </w:rPr>
        <w:t>ιφαμπικί</w:t>
      </w:r>
      <w:r w:rsidR="00D54945">
        <w:rPr>
          <w:sz w:val="28"/>
          <w:szCs w:val="28"/>
          <w:lang w:eastAsia="el-GR"/>
        </w:rPr>
        <w:t>νη και Ι</w:t>
      </w:r>
      <w:r w:rsidRPr="001E62D5">
        <w:rPr>
          <w:sz w:val="28"/>
          <w:szCs w:val="28"/>
          <w:lang w:eastAsia="el-GR"/>
        </w:rPr>
        <w:t>σονιαζίδη κι επιπλ</w:t>
      </w:r>
      <w:r w:rsidR="00630BE5" w:rsidRPr="001E62D5">
        <w:rPr>
          <w:sz w:val="28"/>
          <w:szCs w:val="28"/>
          <w:lang w:eastAsia="el-GR"/>
        </w:rPr>
        <w:t>έ</w:t>
      </w:r>
      <w:r w:rsidRPr="001E62D5">
        <w:rPr>
          <w:sz w:val="28"/>
          <w:szCs w:val="28"/>
          <w:lang w:eastAsia="el-GR"/>
        </w:rPr>
        <w:t>ον δεν παρέχει ικανή προστασία</w:t>
      </w:r>
      <w:r w:rsidR="00630BE5" w:rsidRPr="001E62D5">
        <w:rPr>
          <w:sz w:val="28"/>
          <w:szCs w:val="28"/>
          <w:lang w:eastAsia="el-GR"/>
        </w:rPr>
        <w:t xml:space="preserve"> (&lt;50% σε ενήλικες)</w:t>
      </w:r>
      <w:r w:rsidRPr="001E62D5">
        <w:rPr>
          <w:sz w:val="28"/>
          <w:szCs w:val="28"/>
          <w:lang w:eastAsia="el-GR"/>
        </w:rPr>
        <w:t xml:space="preserve"> ενώ έχει παρεν</w:t>
      </w:r>
      <w:r w:rsidR="00630BE5" w:rsidRPr="001E62D5">
        <w:rPr>
          <w:sz w:val="28"/>
          <w:szCs w:val="28"/>
          <w:lang w:eastAsia="el-GR"/>
        </w:rPr>
        <w:t>έ</w:t>
      </w:r>
      <w:r w:rsidRPr="001E62D5">
        <w:rPr>
          <w:sz w:val="28"/>
          <w:szCs w:val="28"/>
          <w:lang w:eastAsia="el-GR"/>
        </w:rPr>
        <w:t>ργειες</w:t>
      </w:r>
      <w:r w:rsidR="00630BE5" w:rsidRPr="001E62D5">
        <w:rPr>
          <w:sz w:val="28"/>
          <w:szCs w:val="28"/>
          <w:lang w:eastAsia="el-GR"/>
        </w:rPr>
        <w:t>. Ο εμβολιασμός άλλωστε επηρεάζει τη φυματινοαντίδραση σε περίπτωση επόμενου ελέγχου</w:t>
      </w:r>
      <w:r w:rsidR="000A073C" w:rsidRPr="001E62D5">
        <w:rPr>
          <w:sz w:val="28"/>
          <w:szCs w:val="28"/>
          <w:lang w:eastAsia="el-GR"/>
        </w:rPr>
        <w:t>.</w:t>
      </w:r>
    </w:p>
    <w:p w:rsidR="0007691B" w:rsidRDefault="0007691B" w:rsidP="001E62D5">
      <w:pPr>
        <w:autoSpaceDE w:val="0"/>
        <w:autoSpaceDN w:val="0"/>
        <w:adjustRightInd w:val="0"/>
        <w:spacing w:after="0" w:line="240" w:lineRule="auto"/>
        <w:jc w:val="both"/>
        <w:rPr>
          <w:sz w:val="28"/>
          <w:szCs w:val="28"/>
          <w:lang w:eastAsia="el-GR"/>
        </w:rPr>
      </w:pPr>
    </w:p>
    <w:p w:rsidR="0007691B" w:rsidRDefault="00FC32E0" w:rsidP="0007691B">
      <w:pPr>
        <w:autoSpaceDE w:val="0"/>
        <w:autoSpaceDN w:val="0"/>
        <w:adjustRightInd w:val="0"/>
        <w:spacing w:after="0" w:line="240" w:lineRule="auto"/>
        <w:jc w:val="center"/>
        <w:rPr>
          <w:sz w:val="28"/>
          <w:szCs w:val="28"/>
          <w:lang w:eastAsia="el-GR"/>
        </w:rPr>
      </w:pPr>
      <w:r w:rsidRPr="0007691B">
        <w:rPr>
          <w:noProof/>
          <w:sz w:val="28"/>
          <w:szCs w:val="28"/>
          <w:lang w:val="en-US"/>
        </w:rPr>
        <w:drawing>
          <wp:inline distT="0" distB="0" distL="0" distR="0">
            <wp:extent cx="3238500" cy="2133600"/>
            <wp:effectExtent l="0" t="0" r="0" b="0"/>
            <wp:docPr id="13"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133600"/>
                    </a:xfrm>
                    <a:prstGeom prst="rect">
                      <a:avLst/>
                    </a:prstGeom>
                    <a:noFill/>
                    <a:ln>
                      <a:noFill/>
                    </a:ln>
                  </pic:spPr>
                </pic:pic>
              </a:graphicData>
            </a:graphic>
          </wp:inline>
        </w:drawing>
      </w:r>
    </w:p>
    <w:p w:rsidR="0007691B" w:rsidRPr="001E62D5" w:rsidRDefault="0007691B" w:rsidP="001E62D5">
      <w:pPr>
        <w:autoSpaceDE w:val="0"/>
        <w:autoSpaceDN w:val="0"/>
        <w:adjustRightInd w:val="0"/>
        <w:spacing w:after="0" w:line="240" w:lineRule="auto"/>
        <w:jc w:val="both"/>
        <w:rPr>
          <w:sz w:val="28"/>
          <w:szCs w:val="28"/>
          <w:lang w:eastAsia="el-GR"/>
        </w:rPr>
      </w:pPr>
    </w:p>
    <w:p w:rsidR="00F61066" w:rsidRPr="001E62D5" w:rsidRDefault="00F61066" w:rsidP="001E62D5">
      <w:pPr>
        <w:autoSpaceDE w:val="0"/>
        <w:autoSpaceDN w:val="0"/>
        <w:adjustRightInd w:val="0"/>
        <w:spacing w:after="0" w:line="240" w:lineRule="auto"/>
        <w:jc w:val="both"/>
        <w:rPr>
          <w:b/>
          <w:bCs/>
          <w:sz w:val="28"/>
          <w:szCs w:val="28"/>
          <w:lang w:eastAsia="el-GR"/>
        </w:rPr>
      </w:pPr>
      <w:r w:rsidRPr="001E62D5">
        <w:rPr>
          <w:b/>
          <w:bCs/>
          <w:iCs/>
          <w:sz w:val="28"/>
          <w:szCs w:val="28"/>
          <w:lang w:eastAsia="el-GR"/>
        </w:rPr>
        <w:t>Ανοσοκ</w:t>
      </w:r>
      <w:r w:rsidR="000A073C" w:rsidRPr="001E62D5">
        <w:rPr>
          <w:b/>
          <w:bCs/>
          <w:iCs/>
          <w:sz w:val="28"/>
          <w:szCs w:val="28"/>
          <w:lang w:eastAsia="el-GR"/>
        </w:rPr>
        <w:t>ατασταλμένα μέλη του προσωπικού</w:t>
      </w:r>
      <w:r w:rsidRPr="001E62D5">
        <w:rPr>
          <w:b/>
          <w:bCs/>
          <w:sz w:val="28"/>
          <w:szCs w:val="28"/>
          <w:lang w:eastAsia="el-GR"/>
        </w:rPr>
        <w:t>:</w:t>
      </w:r>
    </w:p>
    <w:p w:rsidR="00F61066" w:rsidRPr="001E62D5" w:rsidRDefault="00F61066" w:rsidP="001E62D5">
      <w:pPr>
        <w:autoSpaceDE w:val="0"/>
        <w:autoSpaceDN w:val="0"/>
        <w:adjustRightInd w:val="0"/>
        <w:spacing w:after="0" w:line="240" w:lineRule="auto"/>
        <w:jc w:val="both"/>
        <w:rPr>
          <w:sz w:val="28"/>
          <w:szCs w:val="28"/>
          <w:lang w:eastAsia="el-GR"/>
        </w:rPr>
      </w:pPr>
      <w:r w:rsidRPr="001E62D5">
        <w:rPr>
          <w:sz w:val="28"/>
          <w:szCs w:val="28"/>
          <w:lang w:eastAsia="el-GR"/>
        </w:rPr>
        <w:t>Φρόνιμο είναι να τοποθετούνται σε θέσεις όπου έχουν τον μικρότερο κίνδυνο</w:t>
      </w:r>
      <w:r w:rsidR="000A073C" w:rsidRPr="001E62D5">
        <w:rPr>
          <w:sz w:val="28"/>
          <w:szCs w:val="28"/>
          <w:lang w:eastAsia="el-GR"/>
        </w:rPr>
        <w:t xml:space="preserve"> </w:t>
      </w:r>
      <w:r w:rsidRPr="001E62D5">
        <w:rPr>
          <w:sz w:val="28"/>
          <w:szCs w:val="28"/>
          <w:lang w:eastAsia="el-GR"/>
        </w:rPr>
        <w:t>έκθεσης σε φυματίωση</w:t>
      </w:r>
      <w:r w:rsidR="000A073C" w:rsidRPr="001E62D5">
        <w:rPr>
          <w:sz w:val="28"/>
          <w:szCs w:val="28"/>
          <w:lang w:eastAsia="el-GR"/>
        </w:rPr>
        <w:t xml:space="preserve"> </w:t>
      </w:r>
      <w:r w:rsidR="00A3168E" w:rsidRPr="001E62D5">
        <w:rPr>
          <w:sz w:val="28"/>
          <w:szCs w:val="28"/>
          <w:lang w:eastAsia="el-GR"/>
        </w:rPr>
        <w:t>(όχι ΤΕΠ ή πτέρυγα με τις μονώσεις)</w:t>
      </w:r>
      <w:r w:rsidR="00001081" w:rsidRPr="001E62D5">
        <w:rPr>
          <w:sz w:val="28"/>
          <w:szCs w:val="28"/>
          <w:lang w:eastAsia="el-GR"/>
        </w:rPr>
        <w:t>.</w:t>
      </w:r>
    </w:p>
    <w:p w:rsidR="000A073C" w:rsidRDefault="000A073C" w:rsidP="001E62D5">
      <w:pPr>
        <w:autoSpaceDE w:val="0"/>
        <w:autoSpaceDN w:val="0"/>
        <w:adjustRightInd w:val="0"/>
        <w:spacing w:after="0" w:line="240" w:lineRule="auto"/>
        <w:jc w:val="both"/>
        <w:rPr>
          <w:b/>
          <w:sz w:val="28"/>
          <w:szCs w:val="28"/>
        </w:rPr>
      </w:pPr>
    </w:p>
    <w:p w:rsidR="00831F74" w:rsidRDefault="00831F74" w:rsidP="001E62D5">
      <w:pPr>
        <w:autoSpaceDE w:val="0"/>
        <w:autoSpaceDN w:val="0"/>
        <w:adjustRightInd w:val="0"/>
        <w:spacing w:after="0" w:line="240" w:lineRule="auto"/>
        <w:jc w:val="both"/>
        <w:rPr>
          <w:b/>
          <w:sz w:val="28"/>
          <w:szCs w:val="28"/>
        </w:rPr>
      </w:pPr>
    </w:p>
    <w:p w:rsidR="00831F74" w:rsidRDefault="00831F74" w:rsidP="001E62D5">
      <w:pPr>
        <w:autoSpaceDE w:val="0"/>
        <w:autoSpaceDN w:val="0"/>
        <w:adjustRightInd w:val="0"/>
        <w:spacing w:after="0" w:line="240" w:lineRule="auto"/>
        <w:jc w:val="both"/>
        <w:rPr>
          <w:b/>
          <w:sz w:val="28"/>
          <w:szCs w:val="28"/>
        </w:rPr>
      </w:pPr>
    </w:p>
    <w:p w:rsidR="00831F74" w:rsidRDefault="00831F74" w:rsidP="001E62D5">
      <w:pPr>
        <w:autoSpaceDE w:val="0"/>
        <w:autoSpaceDN w:val="0"/>
        <w:adjustRightInd w:val="0"/>
        <w:spacing w:after="0" w:line="240" w:lineRule="auto"/>
        <w:jc w:val="both"/>
        <w:rPr>
          <w:b/>
          <w:sz w:val="28"/>
          <w:szCs w:val="28"/>
        </w:rPr>
      </w:pPr>
    </w:p>
    <w:p w:rsidR="00831F74" w:rsidRDefault="00831F74" w:rsidP="001E62D5">
      <w:pPr>
        <w:autoSpaceDE w:val="0"/>
        <w:autoSpaceDN w:val="0"/>
        <w:adjustRightInd w:val="0"/>
        <w:spacing w:after="0" w:line="240" w:lineRule="auto"/>
        <w:jc w:val="both"/>
        <w:rPr>
          <w:b/>
          <w:sz w:val="28"/>
          <w:szCs w:val="28"/>
        </w:rPr>
      </w:pPr>
    </w:p>
    <w:p w:rsidR="00831F74" w:rsidRDefault="00831F74" w:rsidP="001E62D5">
      <w:pPr>
        <w:autoSpaceDE w:val="0"/>
        <w:autoSpaceDN w:val="0"/>
        <w:adjustRightInd w:val="0"/>
        <w:spacing w:after="0" w:line="240" w:lineRule="auto"/>
        <w:jc w:val="both"/>
        <w:rPr>
          <w:b/>
          <w:sz w:val="28"/>
          <w:szCs w:val="28"/>
        </w:rPr>
      </w:pPr>
    </w:p>
    <w:p w:rsidR="00831F74" w:rsidRDefault="00831F74" w:rsidP="001E62D5">
      <w:pPr>
        <w:autoSpaceDE w:val="0"/>
        <w:autoSpaceDN w:val="0"/>
        <w:adjustRightInd w:val="0"/>
        <w:spacing w:after="0" w:line="240" w:lineRule="auto"/>
        <w:jc w:val="both"/>
        <w:rPr>
          <w:b/>
          <w:sz w:val="28"/>
          <w:szCs w:val="28"/>
          <w:lang w:val="en-US"/>
        </w:rPr>
      </w:pPr>
    </w:p>
    <w:p w:rsidR="000D0988" w:rsidRDefault="000D0988" w:rsidP="001E62D5">
      <w:pPr>
        <w:autoSpaceDE w:val="0"/>
        <w:autoSpaceDN w:val="0"/>
        <w:adjustRightInd w:val="0"/>
        <w:spacing w:after="0" w:line="240" w:lineRule="auto"/>
        <w:jc w:val="both"/>
        <w:rPr>
          <w:b/>
          <w:sz w:val="28"/>
          <w:szCs w:val="28"/>
          <w:lang w:val="en-US"/>
        </w:rPr>
      </w:pPr>
    </w:p>
    <w:p w:rsidR="000D0988" w:rsidRDefault="000D0988" w:rsidP="001E62D5">
      <w:pPr>
        <w:autoSpaceDE w:val="0"/>
        <w:autoSpaceDN w:val="0"/>
        <w:adjustRightInd w:val="0"/>
        <w:spacing w:after="0" w:line="240" w:lineRule="auto"/>
        <w:jc w:val="both"/>
        <w:rPr>
          <w:b/>
          <w:sz w:val="28"/>
          <w:szCs w:val="28"/>
          <w:lang w:val="en-US"/>
        </w:rPr>
      </w:pPr>
    </w:p>
    <w:p w:rsidR="000D0988" w:rsidRPr="000D0988" w:rsidRDefault="000D0988" w:rsidP="001E62D5">
      <w:pPr>
        <w:autoSpaceDE w:val="0"/>
        <w:autoSpaceDN w:val="0"/>
        <w:adjustRightInd w:val="0"/>
        <w:spacing w:after="0" w:line="240" w:lineRule="auto"/>
        <w:jc w:val="both"/>
        <w:rPr>
          <w:b/>
          <w:sz w:val="28"/>
          <w:szCs w:val="28"/>
          <w:lang w:val="en-US"/>
        </w:rPr>
      </w:pPr>
    </w:p>
    <w:p w:rsidR="00F61066" w:rsidRPr="00831F74" w:rsidRDefault="00001081" w:rsidP="001E62D5">
      <w:pPr>
        <w:autoSpaceDE w:val="0"/>
        <w:autoSpaceDN w:val="0"/>
        <w:adjustRightInd w:val="0"/>
        <w:spacing w:after="0" w:line="240" w:lineRule="auto"/>
        <w:jc w:val="both"/>
        <w:rPr>
          <w:b/>
          <w:sz w:val="32"/>
          <w:szCs w:val="32"/>
        </w:rPr>
      </w:pPr>
      <w:r w:rsidRPr="00831F74">
        <w:rPr>
          <w:b/>
          <w:sz w:val="32"/>
          <w:szCs w:val="32"/>
        </w:rPr>
        <w:lastRenderedPageBreak/>
        <w:t>Συμ</w:t>
      </w:r>
      <w:r w:rsidR="000A073C" w:rsidRPr="00831F74">
        <w:rPr>
          <w:b/>
          <w:sz w:val="32"/>
          <w:szCs w:val="32"/>
        </w:rPr>
        <w:t>π</w:t>
      </w:r>
      <w:r w:rsidRPr="00831F74">
        <w:rPr>
          <w:b/>
          <w:sz w:val="32"/>
          <w:szCs w:val="32"/>
        </w:rPr>
        <w:t>ερ</w:t>
      </w:r>
      <w:r w:rsidR="000A073C" w:rsidRPr="00831F74">
        <w:rPr>
          <w:b/>
          <w:sz w:val="32"/>
          <w:szCs w:val="32"/>
        </w:rPr>
        <w:t>ά</w:t>
      </w:r>
      <w:r w:rsidRPr="00831F74">
        <w:rPr>
          <w:b/>
          <w:sz w:val="32"/>
          <w:szCs w:val="32"/>
        </w:rPr>
        <w:t xml:space="preserve">σματα   </w:t>
      </w:r>
    </w:p>
    <w:p w:rsidR="00001081" w:rsidRPr="001E62D5" w:rsidRDefault="00001081" w:rsidP="001E62D5">
      <w:pPr>
        <w:autoSpaceDE w:val="0"/>
        <w:autoSpaceDN w:val="0"/>
        <w:adjustRightInd w:val="0"/>
        <w:spacing w:after="0" w:line="240" w:lineRule="auto"/>
        <w:jc w:val="both"/>
        <w:rPr>
          <w:sz w:val="28"/>
          <w:szCs w:val="28"/>
        </w:rPr>
      </w:pPr>
    </w:p>
    <w:p w:rsidR="00001081" w:rsidRPr="001E62D5" w:rsidRDefault="00001081" w:rsidP="001E62D5">
      <w:pPr>
        <w:autoSpaceDE w:val="0"/>
        <w:autoSpaceDN w:val="0"/>
        <w:adjustRightInd w:val="0"/>
        <w:spacing w:after="0" w:line="240" w:lineRule="auto"/>
        <w:jc w:val="both"/>
        <w:rPr>
          <w:sz w:val="28"/>
          <w:szCs w:val="28"/>
        </w:rPr>
      </w:pPr>
      <w:r w:rsidRPr="001E62D5">
        <w:rPr>
          <w:sz w:val="28"/>
          <w:szCs w:val="28"/>
        </w:rPr>
        <w:t>Ο κίνδυνος μετάδοσης της Φυμ</w:t>
      </w:r>
      <w:r w:rsidR="00B41FB8" w:rsidRPr="001E62D5">
        <w:rPr>
          <w:sz w:val="28"/>
          <w:szCs w:val="28"/>
        </w:rPr>
        <w:t>ατίωσης είναι μεγαλύτερος σε ασθενείς με</w:t>
      </w:r>
      <w:r w:rsidRPr="001E62D5">
        <w:rPr>
          <w:sz w:val="28"/>
          <w:szCs w:val="28"/>
        </w:rPr>
        <w:t xml:space="preserve"> πνευμονική ή λαρυγγική φυματίωση πριν λάβουν κατάλληλη αντιφυματική αγωγή και όσο παραμένουν αδιάγνωστοι. Αυτός ο κίνδυνος μειώνεται με την πάροδο των ημερών υπό σωστή αντιφυματική αγωγή και εξαφανίζεται με την αρνητικοποίηση 3 διαδοχικών δειγμάτων πτυέλων.</w:t>
      </w:r>
    </w:p>
    <w:p w:rsidR="002A3BCA" w:rsidRPr="001E62D5" w:rsidRDefault="00456DB2" w:rsidP="001E62D5">
      <w:pPr>
        <w:autoSpaceDE w:val="0"/>
        <w:autoSpaceDN w:val="0"/>
        <w:adjustRightInd w:val="0"/>
        <w:spacing w:after="0" w:line="240" w:lineRule="auto"/>
        <w:jc w:val="both"/>
        <w:rPr>
          <w:sz w:val="28"/>
          <w:szCs w:val="28"/>
        </w:rPr>
      </w:pPr>
      <w:r w:rsidRPr="001E62D5">
        <w:rPr>
          <w:sz w:val="28"/>
          <w:szCs w:val="28"/>
        </w:rPr>
        <w:t xml:space="preserve">Η απόφαση για νοσηλεία ή επιχείρηση διακομιδής </w:t>
      </w:r>
      <w:r w:rsidR="001F0062" w:rsidRPr="001E62D5">
        <w:rPr>
          <w:sz w:val="28"/>
          <w:szCs w:val="28"/>
        </w:rPr>
        <w:t>γίνεται κατά την κρίση του θεράποντος με επιδημιολογικά, κλινικά και ακτινολογικά κριτήρια</w:t>
      </w:r>
      <w:r w:rsidR="00001081" w:rsidRPr="001E62D5">
        <w:rPr>
          <w:sz w:val="28"/>
          <w:szCs w:val="28"/>
        </w:rPr>
        <w:t>.</w:t>
      </w:r>
    </w:p>
    <w:p w:rsidR="002A3BCA" w:rsidRPr="001E62D5" w:rsidRDefault="002A3BCA" w:rsidP="001E62D5">
      <w:pPr>
        <w:autoSpaceDE w:val="0"/>
        <w:autoSpaceDN w:val="0"/>
        <w:adjustRightInd w:val="0"/>
        <w:spacing w:after="0" w:line="240" w:lineRule="auto"/>
        <w:jc w:val="both"/>
        <w:rPr>
          <w:sz w:val="28"/>
          <w:szCs w:val="28"/>
        </w:rPr>
      </w:pPr>
      <w:r w:rsidRPr="001E62D5">
        <w:rPr>
          <w:sz w:val="28"/>
          <w:szCs w:val="28"/>
        </w:rPr>
        <w:t xml:space="preserve">Η λήψη μέτρων ατομικής προστασίας </w:t>
      </w:r>
      <w:r w:rsidRPr="009924D6">
        <w:rPr>
          <w:sz w:val="28"/>
          <w:szCs w:val="28"/>
        </w:rPr>
        <w:t xml:space="preserve">και η εφαρμογή </w:t>
      </w:r>
      <w:r w:rsidR="0066665C" w:rsidRPr="009924D6">
        <w:rPr>
          <w:sz w:val="28"/>
          <w:szCs w:val="28"/>
        </w:rPr>
        <w:t>του Ε</w:t>
      </w:r>
      <w:r w:rsidRPr="009924D6">
        <w:rPr>
          <w:sz w:val="28"/>
          <w:szCs w:val="28"/>
        </w:rPr>
        <w:t xml:space="preserve">σωτερικού </w:t>
      </w:r>
      <w:r w:rsidR="0066665C" w:rsidRPr="009924D6">
        <w:rPr>
          <w:sz w:val="28"/>
          <w:szCs w:val="28"/>
        </w:rPr>
        <w:t>Κ</w:t>
      </w:r>
      <w:r w:rsidRPr="009924D6">
        <w:rPr>
          <w:sz w:val="28"/>
          <w:szCs w:val="28"/>
        </w:rPr>
        <w:t>ανονισμο</w:t>
      </w:r>
      <w:r w:rsidR="00E547FF" w:rsidRPr="009924D6">
        <w:rPr>
          <w:sz w:val="28"/>
          <w:szCs w:val="28"/>
        </w:rPr>
        <w:t xml:space="preserve">ύ </w:t>
      </w:r>
      <w:r w:rsidR="0066665C" w:rsidRPr="009924D6">
        <w:rPr>
          <w:sz w:val="28"/>
          <w:szCs w:val="28"/>
        </w:rPr>
        <w:t>Πρόληψης και Ελέγχου Λοιμώξεων της Ν.Μ. Άργους</w:t>
      </w:r>
      <w:r w:rsidR="0066665C">
        <w:rPr>
          <w:sz w:val="28"/>
          <w:szCs w:val="28"/>
        </w:rPr>
        <w:t xml:space="preserve"> </w:t>
      </w:r>
      <w:r w:rsidRPr="001E62D5">
        <w:rPr>
          <w:sz w:val="28"/>
          <w:szCs w:val="28"/>
        </w:rPr>
        <w:t xml:space="preserve">είναι απαραίτητα και τα </w:t>
      </w:r>
      <w:r w:rsidR="00B41FB8" w:rsidRPr="001E62D5">
        <w:rPr>
          <w:sz w:val="28"/>
          <w:szCs w:val="28"/>
        </w:rPr>
        <w:t>μέτρα</w:t>
      </w:r>
      <w:r w:rsidRPr="001E62D5">
        <w:rPr>
          <w:sz w:val="28"/>
          <w:szCs w:val="28"/>
        </w:rPr>
        <w:t xml:space="preserve"> δεν πρέπει να χαλαρ</w:t>
      </w:r>
      <w:r w:rsidR="00B41FB8" w:rsidRPr="001E62D5">
        <w:rPr>
          <w:sz w:val="28"/>
          <w:szCs w:val="28"/>
        </w:rPr>
        <w:t>ώνουν εφόσον ανήκουμε σε περιοχή με υπαρκτό το πρόβλημα της φυματίωσης.</w:t>
      </w:r>
    </w:p>
    <w:p w:rsidR="002A3BCA" w:rsidRPr="001E62D5" w:rsidRDefault="002A3BCA" w:rsidP="001E62D5">
      <w:pPr>
        <w:autoSpaceDE w:val="0"/>
        <w:autoSpaceDN w:val="0"/>
        <w:adjustRightInd w:val="0"/>
        <w:spacing w:after="0" w:line="240" w:lineRule="auto"/>
        <w:jc w:val="both"/>
        <w:rPr>
          <w:sz w:val="28"/>
          <w:szCs w:val="28"/>
        </w:rPr>
      </w:pPr>
    </w:p>
    <w:p w:rsidR="00001081" w:rsidRPr="001E62D5" w:rsidRDefault="00001081" w:rsidP="001E62D5">
      <w:pPr>
        <w:autoSpaceDE w:val="0"/>
        <w:autoSpaceDN w:val="0"/>
        <w:adjustRightInd w:val="0"/>
        <w:spacing w:after="0" w:line="240" w:lineRule="auto"/>
        <w:jc w:val="both"/>
        <w:rPr>
          <w:sz w:val="28"/>
          <w:szCs w:val="28"/>
        </w:rPr>
      </w:pPr>
      <w:r w:rsidRPr="001E62D5">
        <w:rPr>
          <w:sz w:val="28"/>
          <w:szCs w:val="28"/>
        </w:rPr>
        <w:t xml:space="preserve">Σε περίπτωση νοσηλείας στους ειδικά διαμορφωμένους θαλάμους μόνωσης είναι επιβεβλημένη η άμεση αποστολή πτυέλων για κ/α, </w:t>
      </w:r>
      <w:r w:rsidR="00D54945" w:rsidRPr="001E62D5">
        <w:rPr>
          <w:sz w:val="28"/>
          <w:szCs w:val="28"/>
          <w:lang w:val="en-US"/>
        </w:rPr>
        <w:t>PCR</w:t>
      </w:r>
      <w:r w:rsidRPr="001E62D5">
        <w:rPr>
          <w:sz w:val="28"/>
          <w:szCs w:val="28"/>
        </w:rPr>
        <w:t xml:space="preserve"> και έλεγχο ευαισθησίας </w:t>
      </w:r>
      <w:r w:rsidR="0066665C" w:rsidRPr="009924D6">
        <w:rPr>
          <w:sz w:val="28"/>
          <w:szCs w:val="28"/>
        </w:rPr>
        <w:t>στο Εθνικό Κέντρο Αναφοράς Μυκοβακτηριδίων.</w:t>
      </w:r>
      <w:r w:rsidR="0066665C">
        <w:rPr>
          <w:sz w:val="28"/>
          <w:szCs w:val="28"/>
        </w:rPr>
        <w:t xml:space="preserve"> </w:t>
      </w:r>
      <w:r w:rsidR="00025666">
        <w:rPr>
          <w:sz w:val="28"/>
          <w:szCs w:val="28"/>
        </w:rPr>
        <w:t xml:space="preserve">Σε περίπτωση </w:t>
      </w:r>
      <w:r w:rsidRPr="001E62D5">
        <w:rPr>
          <w:sz w:val="28"/>
          <w:szCs w:val="28"/>
          <w:lang w:val="en-US"/>
        </w:rPr>
        <w:t>MDR</w:t>
      </w:r>
      <w:r w:rsidRPr="001E62D5">
        <w:rPr>
          <w:sz w:val="28"/>
          <w:szCs w:val="28"/>
        </w:rPr>
        <w:t xml:space="preserve"> στελέχους </w:t>
      </w:r>
      <w:r w:rsidR="00831F74">
        <w:rPr>
          <w:sz w:val="28"/>
          <w:szCs w:val="28"/>
        </w:rPr>
        <w:t xml:space="preserve">ο ασθενής </w:t>
      </w:r>
      <w:r w:rsidR="0032261E" w:rsidRPr="001E62D5">
        <w:rPr>
          <w:sz w:val="28"/>
          <w:szCs w:val="28"/>
        </w:rPr>
        <w:t xml:space="preserve">διακομίζεται με όλες τις προφυλάξεις αερογενούς μετάδοσης σε ειδική μονάδα </w:t>
      </w:r>
    </w:p>
    <w:p w:rsidR="0089209B" w:rsidRPr="001E62D5" w:rsidRDefault="0032261E" w:rsidP="001E62D5">
      <w:pPr>
        <w:autoSpaceDE w:val="0"/>
        <w:autoSpaceDN w:val="0"/>
        <w:adjustRightInd w:val="0"/>
        <w:spacing w:after="0" w:line="240" w:lineRule="auto"/>
        <w:jc w:val="both"/>
        <w:rPr>
          <w:sz w:val="28"/>
          <w:szCs w:val="28"/>
        </w:rPr>
      </w:pPr>
      <w:r w:rsidRPr="001E62D5">
        <w:rPr>
          <w:sz w:val="28"/>
          <w:szCs w:val="28"/>
        </w:rPr>
        <w:t>Η εκπαίδευση του προσωπικού και η αυστηρή τήρηση των κανόνων βασικής προφύλαξης και προφύλαξης αερογενούς μετάδοσης ή σταγονιδίων είναι η</w:t>
      </w:r>
      <w:r w:rsidR="00783AE5" w:rsidRPr="001E62D5">
        <w:rPr>
          <w:sz w:val="28"/>
          <w:szCs w:val="28"/>
        </w:rPr>
        <w:t xml:space="preserve"> καλύτερη πρόληψη</w:t>
      </w:r>
      <w:r w:rsidR="0089209B" w:rsidRPr="001E62D5">
        <w:rPr>
          <w:sz w:val="28"/>
          <w:szCs w:val="28"/>
        </w:rPr>
        <w:t>.</w:t>
      </w:r>
    </w:p>
    <w:p w:rsidR="0089209B" w:rsidRDefault="001F0062" w:rsidP="001E62D5">
      <w:pPr>
        <w:autoSpaceDE w:val="0"/>
        <w:autoSpaceDN w:val="0"/>
        <w:adjustRightInd w:val="0"/>
        <w:spacing w:after="0" w:line="240" w:lineRule="auto"/>
        <w:jc w:val="both"/>
        <w:rPr>
          <w:sz w:val="28"/>
          <w:szCs w:val="28"/>
        </w:rPr>
      </w:pPr>
      <w:r w:rsidRPr="001E62D5">
        <w:rPr>
          <w:sz w:val="28"/>
          <w:szCs w:val="28"/>
        </w:rPr>
        <w:t xml:space="preserve"> </w:t>
      </w:r>
      <w:r w:rsidR="0066665C">
        <w:rPr>
          <w:sz w:val="28"/>
          <w:szCs w:val="28"/>
        </w:rPr>
        <w:t>Η Επιτροπή Νοσοκομειακών Λ</w:t>
      </w:r>
      <w:r w:rsidRPr="001E62D5">
        <w:rPr>
          <w:sz w:val="28"/>
          <w:szCs w:val="28"/>
        </w:rPr>
        <w:t xml:space="preserve">οιμώξεων </w:t>
      </w:r>
      <w:r w:rsidR="0066665C">
        <w:rPr>
          <w:sz w:val="28"/>
          <w:szCs w:val="28"/>
        </w:rPr>
        <w:t>σε συνεργασία με τις Π</w:t>
      </w:r>
      <w:r w:rsidR="0089209B" w:rsidRPr="001E62D5">
        <w:rPr>
          <w:sz w:val="28"/>
          <w:szCs w:val="28"/>
        </w:rPr>
        <w:t xml:space="preserve">ροϊστάμενες των τμημάτων οφείλει να </w:t>
      </w:r>
      <w:r w:rsidR="00B41FB8" w:rsidRPr="001E62D5">
        <w:rPr>
          <w:sz w:val="28"/>
          <w:szCs w:val="28"/>
        </w:rPr>
        <w:t>φροντίζ</w:t>
      </w:r>
      <w:r w:rsidRPr="001E62D5">
        <w:rPr>
          <w:sz w:val="28"/>
          <w:szCs w:val="28"/>
        </w:rPr>
        <w:t>ει για την επάρκεια προστατευτικού εξοπλισμού</w:t>
      </w:r>
      <w:r w:rsidR="00783AE5" w:rsidRPr="001E62D5">
        <w:rPr>
          <w:sz w:val="28"/>
          <w:szCs w:val="28"/>
        </w:rPr>
        <w:t xml:space="preserve"> </w:t>
      </w:r>
      <w:r w:rsidR="00B41FB8" w:rsidRPr="001E62D5">
        <w:rPr>
          <w:sz w:val="28"/>
          <w:szCs w:val="28"/>
        </w:rPr>
        <w:t>(</w:t>
      </w:r>
      <w:r w:rsidR="002B106A" w:rsidRPr="001E62D5">
        <w:rPr>
          <w:sz w:val="28"/>
          <w:szCs w:val="28"/>
        </w:rPr>
        <w:t>γάντια</w:t>
      </w:r>
      <w:r w:rsidR="00B41FB8" w:rsidRPr="001E62D5">
        <w:rPr>
          <w:sz w:val="28"/>
          <w:szCs w:val="28"/>
        </w:rPr>
        <w:t>, μάσκες,</w:t>
      </w:r>
      <w:r w:rsidR="002B106A" w:rsidRPr="001E62D5">
        <w:rPr>
          <w:sz w:val="28"/>
          <w:szCs w:val="28"/>
        </w:rPr>
        <w:t xml:space="preserve"> </w:t>
      </w:r>
      <w:r w:rsidR="00B41FB8" w:rsidRPr="001E62D5">
        <w:rPr>
          <w:sz w:val="28"/>
          <w:szCs w:val="28"/>
        </w:rPr>
        <w:t>κλπ.)και για</w:t>
      </w:r>
      <w:r w:rsidR="0089209B" w:rsidRPr="001E62D5">
        <w:rPr>
          <w:sz w:val="28"/>
          <w:szCs w:val="28"/>
        </w:rPr>
        <w:t xml:space="preserve"> την επιτήρηση των μέτρων</w:t>
      </w:r>
      <w:r w:rsidR="00B41FB8" w:rsidRPr="001E62D5">
        <w:rPr>
          <w:sz w:val="28"/>
          <w:szCs w:val="28"/>
        </w:rPr>
        <w:t xml:space="preserve">. Σε περίπτωση που δεν τηρούνται οι </w:t>
      </w:r>
      <w:r w:rsidR="006E7D29" w:rsidRPr="001E62D5">
        <w:rPr>
          <w:sz w:val="28"/>
          <w:szCs w:val="28"/>
        </w:rPr>
        <w:t>κανόνες</w:t>
      </w:r>
      <w:r w:rsidR="00B41FB8" w:rsidRPr="001E62D5">
        <w:rPr>
          <w:sz w:val="28"/>
          <w:szCs w:val="28"/>
        </w:rPr>
        <w:t xml:space="preserve"> ή δε </w:t>
      </w:r>
      <w:r w:rsidR="006E7D29" w:rsidRPr="001E62D5">
        <w:rPr>
          <w:sz w:val="28"/>
          <w:szCs w:val="28"/>
        </w:rPr>
        <w:t>συμμορφώνεται</w:t>
      </w:r>
      <w:r w:rsidR="00B41FB8" w:rsidRPr="001E62D5">
        <w:rPr>
          <w:sz w:val="28"/>
          <w:szCs w:val="28"/>
        </w:rPr>
        <w:t xml:space="preserve"> το προσωπικό ή ο ασθενής </w:t>
      </w:r>
      <w:r w:rsidR="002B106A" w:rsidRPr="001E62D5">
        <w:rPr>
          <w:sz w:val="28"/>
          <w:szCs w:val="28"/>
        </w:rPr>
        <w:t>λαμβάνονται μέτρα προστασίας της δημοσίας υγείας κατά περίπτωση</w:t>
      </w:r>
      <w:r w:rsidR="0089209B" w:rsidRPr="001E62D5">
        <w:rPr>
          <w:sz w:val="28"/>
          <w:szCs w:val="28"/>
        </w:rPr>
        <w:t>.</w:t>
      </w:r>
    </w:p>
    <w:p w:rsidR="00025666" w:rsidRDefault="00025666" w:rsidP="001E62D5">
      <w:pPr>
        <w:autoSpaceDE w:val="0"/>
        <w:autoSpaceDN w:val="0"/>
        <w:adjustRightInd w:val="0"/>
        <w:spacing w:after="0" w:line="240" w:lineRule="auto"/>
        <w:jc w:val="both"/>
        <w:rPr>
          <w:sz w:val="28"/>
          <w:szCs w:val="28"/>
        </w:rPr>
      </w:pPr>
      <w:r>
        <w:rPr>
          <w:sz w:val="28"/>
          <w:szCs w:val="28"/>
        </w:rPr>
        <w:t xml:space="preserve">Τέλος θα </w:t>
      </w:r>
      <w:r w:rsidR="006D7B39">
        <w:rPr>
          <w:sz w:val="28"/>
          <w:szCs w:val="28"/>
        </w:rPr>
        <w:t>θέλαμε</w:t>
      </w:r>
      <w:r>
        <w:rPr>
          <w:sz w:val="28"/>
          <w:szCs w:val="28"/>
        </w:rPr>
        <w:t xml:space="preserve"> να </w:t>
      </w:r>
      <w:r w:rsidR="006D7B39">
        <w:rPr>
          <w:sz w:val="28"/>
          <w:szCs w:val="28"/>
        </w:rPr>
        <w:t xml:space="preserve">ευχαριστήσουμε τον </w:t>
      </w:r>
      <w:r w:rsidR="006D7B39">
        <w:rPr>
          <w:sz w:val="28"/>
          <w:szCs w:val="28"/>
        </w:rPr>
        <w:tab/>
        <w:t>ΕΟΔΥ</w:t>
      </w:r>
      <w:r>
        <w:rPr>
          <w:sz w:val="28"/>
          <w:szCs w:val="28"/>
        </w:rPr>
        <w:t xml:space="preserve"> και </w:t>
      </w:r>
      <w:r w:rsidR="006D7B39">
        <w:rPr>
          <w:sz w:val="28"/>
          <w:szCs w:val="28"/>
        </w:rPr>
        <w:t>ιδιαιτέρως</w:t>
      </w:r>
      <w:r>
        <w:rPr>
          <w:sz w:val="28"/>
          <w:szCs w:val="28"/>
        </w:rPr>
        <w:t xml:space="preserve"> την κα Τσερώνη για την </w:t>
      </w:r>
      <w:r w:rsidR="006D7B39">
        <w:rPr>
          <w:sz w:val="28"/>
          <w:szCs w:val="28"/>
        </w:rPr>
        <w:t>πολύτιμη</w:t>
      </w:r>
      <w:r>
        <w:rPr>
          <w:sz w:val="28"/>
          <w:szCs w:val="28"/>
        </w:rPr>
        <w:t xml:space="preserve"> βοήθεια </w:t>
      </w:r>
      <w:r w:rsidR="006D7B39">
        <w:rPr>
          <w:sz w:val="28"/>
          <w:szCs w:val="28"/>
        </w:rPr>
        <w:t>τους σε όλα τα επίπεδα ακόμη και στην τελική διαμόρφωση του κειμένου.</w:t>
      </w:r>
    </w:p>
    <w:p w:rsidR="009924D6" w:rsidRDefault="009924D6" w:rsidP="001E62D5">
      <w:pPr>
        <w:autoSpaceDE w:val="0"/>
        <w:autoSpaceDN w:val="0"/>
        <w:adjustRightInd w:val="0"/>
        <w:spacing w:after="0" w:line="240" w:lineRule="auto"/>
        <w:jc w:val="both"/>
        <w:rPr>
          <w:sz w:val="28"/>
          <w:szCs w:val="28"/>
        </w:rPr>
      </w:pPr>
    </w:p>
    <w:p w:rsidR="009924D6" w:rsidRDefault="009924D6" w:rsidP="001E62D5">
      <w:pPr>
        <w:autoSpaceDE w:val="0"/>
        <w:autoSpaceDN w:val="0"/>
        <w:adjustRightInd w:val="0"/>
        <w:spacing w:after="0" w:line="240" w:lineRule="auto"/>
        <w:jc w:val="both"/>
        <w:rPr>
          <w:sz w:val="28"/>
          <w:szCs w:val="28"/>
        </w:rPr>
      </w:pPr>
    </w:p>
    <w:p w:rsidR="0066665C" w:rsidRDefault="00FC32E0" w:rsidP="00663A95">
      <w:pPr>
        <w:autoSpaceDE w:val="0"/>
        <w:autoSpaceDN w:val="0"/>
        <w:adjustRightInd w:val="0"/>
        <w:spacing w:after="0" w:line="240" w:lineRule="auto"/>
        <w:jc w:val="center"/>
        <w:rPr>
          <w:sz w:val="28"/>
          <w:szCs w:val="28"/>
        </w:rPr>
      </w:pPr>
      <w:r>
        <w:rPr>
          <w:noProof/>
          <w:lang w:val="en-US"/>
        </w:rPr>
        <w:drawing>
          <wp:inline distT="0" distB="0" distL="0" distR="0">
            <wp:extent cx="3600450" cy="2066925"/>
            <wp:effectExtent l="0" t="0" r="0" b="9525"/>
            <wp:docPr id="14" name="Picture 14" descr="Αποτέλεσμα εικόνας για ΦΥΜΑΤΙ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ποτέλεσμα εικόνας για ΦΥΜΑΤΙΩΣ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2066925"/>
                    </a:xfrm>
                    <a:prstGeom prst="rect">
                      <a:avLst/>
                    </a:prstGeom>
                    <a:noFill/>
                    <a:ln>
                      <a:noFill/>
                    </a:ln>
                  </pic:spPr>
                </pic:pic>
              </a:graphicData>
            </a:graphic>
          </wp:inline>
        </w:drawing>
      </w:r>
    </w:p>
    <w:p w:rsidR="008A2AE2" w:rsidRDefault="00FC32E0" w:rsidP="00D02124">
      <w:pPr>
        <w:tabs>
          <w:tab w:val="left" w:pos="2940"/>
        </w:tabs>
        <w:rPr>
          <w:sz w:val="28"/>
          <w:szCs w:val="28"/>
        </w:rPr>
      </w:pPr>
      <w:r>
        <w:rPr>
          <w:noProof/>
          <w:sz w:val="28"/>
          <w:szCs w:val="28"/>
          <w:lang w:val="en-US"/>
        </w:rPr>
        <mc:AlternateContent>
          <mc:Choice Requires="wps">
            <w:drawing>
              <wp:anchor distT="0" distB="0" distL="114300" distR="114300" simplePos="0" relativeHeight="251658752" behindDoc="0" locked="0" layoutInCell="1" allowOverlap="1">
                <wp:simplePos x="0" y="0"/>
                <wp:positionH relativeFrom="column">
                  <wp:posOffset>1819275</wp:posOffset>
                </wp:positionH>
                <wp:positionV relativeFrom="paragraph">
                  <wp:posOffset>328295</wp:posOffset>
                </wp:positionV>
                <wp:extent cx="3238500" cy="1133475"/>
                <wp:effectExtent l="9525" t="11430" r="9525" b="7620"/>
                <wp:wrapNone/>
                <wp:docPr id="1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133475"/>
                        </a:xfrm>
                        <a:prstGeom prst="horizontalScroll">
                          <a:avLst>
                            <a:gd name="adj" fmla="val 12500"/>
                          </a:avLst>
                        </a:prstGeom>
                        <a:solidFill>
                          <a:srgbClr val="FFFFFF"/>
                        </a:solidFill>
                        <a:ln w="9525">
                          <a:solidFill>
                            <a:srgbClr val="000000"/>
                          </a:solidFill>
                          <a:round/>
                          <a:headEnd/>
                          <a:tailEnd/>
                        </a:ln>
                      </wps:spPr>
                      <wps:txbx>
                        <w:txbxContent>
                          <w:p w:rsidR="008A2AE2" w:rsidRPr="00327BCE" w:rsidRDefault="008A2AE2" w:rsidP="008A2AE2">
                            <w:pPr>
                              <w:jc w:val="center"/>
                              <w:rPr>
                                <w:b/>
                                <w:color w:val="FF0000"/>
                              </w:rPr>
                            </w:pPr>
                            <w:r w:rsidRPr="00327BCE">
                              <w:rPr>
                                <w:b/>
                                <w:color w:val="FF0000"/>
                              </w:rPr>
                              <w:t>ΕΠΙΤΡΟΠΗ ΝΟΣΟΚΟΜΕΙΑΚΩΝ ΛΟΙΜΩΞΕΩΝ</w:t>
                            </w:r>
                          </w:p>
                          <w:p w:rsidR="008A2AE2" w:rsidRPr="00327BCE" w:rsidRDefault="008A2AE2" w:rsidP="008A2AE2">
                            <w:pPr>
                              <w:jc w:val="center"/>
                              <w:rPr>
                                <w:b/>
                                <w:color w:val="FF0000"/>
                              </w:rPr>
                            </w:pPr>
                            <w:r w:rsidRPr="00327BCE">
                              <w:rPr>
                                <w:b/>
                                <w:color w:val="FF0000"/>
                              </w:rPr>
                              <w:t>Γ.Ν. ΑΡΓΟΛΙΔΟΣ – Ν.Μ. ΑΡΓΟΥΣ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5" o:spid="_x0000_s1050" type="#_x0000_t98" style="position:absolute;margin-left:143.25pt;margin-top:25.85pt;width:255pt;height:8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">
                <v:textbox>
                  <w:txbxContent>
                    <w:p w:rsidR="008A2AE2" w:rsidRPr="00327BCE" w:rsidRDefault="008A2AE2" w:rsidP="008A2AE2">
                      <w:pPr>
                        <w:jc w:val="center"/>
                        <w:rPr>
                          <w:b/>
                          <w:color w:val="FF0000"/>
                        </w:rPr>
                      </w:pPr>
                      <w:r w:rsidRPr="00327BCE">
                        <w:rPr>
                          <w:b/>
                          <w:color w:val="FF0000"/>
                        </w:rPr>
                        <w:t>ΕΠΙΤΡΟΠΗ ΝΟΣΟΚΟΜΕΙΑΚΩΝ ΛΟΙΜΩΞΕΩΝ</w:t>
                      </w:r>
                    </w:p>
                    <w:p w:rsidR="008A2AE2" w:rsidRPr="00327BCE" w:rsidRDefault="008A2AE2" w:rsidP="008A2AE2">
                      <w:pPr>
                        <w:jc w:val="center"/>
                        <w:rPr>
                          <w:b/>
                          <w:color w:val="FF0000"/>
                        </w:rPr>
                      </w:pPr>
                      <w:r w:rsidRPr="00327BCE">
                        <w:rPr>
                          <w:b/>
                          <w:color w:val="FF0000"/>
                        </w:rPr>
                        <w:t>Γ.Ν. ΑΡΓΟΛΙΔΟΣ – Ν.Μ. ΑΡΓΟΥΣ</w:t>
                      </w:r>
                    </w:p>
                  </w:txbxContent>
                </v:textbox>
              </v:shape>
            </w:pict>
          </mc:Fallback>
        </mc:AlternateContent>
      </w:r>
    </w:p>
    <w:p w:rsidR="008A2AE2" w:rsidRDefault="008A2AE2" w:rsidP="00D02124">
      <w:pPr>
        <w:tabs>
          <w:tab w:val="left" w:pos="2940"/>
        </w:tabs>
        <w:rPr>
          <w:sz w:val="28"/>
          <w:szCs w:val="28"/>
        </w:rPr>
      </w:pPr>
    </w:p>
    <w:p w:rsidR="008A2AE2" w:rsidRDefault="008A2AE2" w:rsidP="00D02124">
      <w:pPr>
        <w:tabs>
          <w:tab w:val="left" w:pos="2940"/>
        </w:tabs>
        <w:rPr>
          <w:sz w:val="28"/>
          <w:szCs w:val="28"/>
        </w:rPr>
      </w:pPr>
    </w:p>
    <w:sectPr w:rsidR="008A2AE2" w:rsidSect="00591E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A81" w:rsidRDefault="00333A81" w:rsidP="00E20FD5">
      <w:pPr>
        <w:spacing w:after="0" w:line="240" w:lineRule="auto"/>
      </w:pPr>
      <w:r>
        <w:separator/>
      </w:r>
    </w:p>
  </w:endnote>
  <w:endnote w:type="continuationSeparator" w:id="0">
    <w:p w:rsidR="00333A81" w:rsidRDefault="00333A81" w:rsidP="00E20FD5">
      <w:pPr>
        <w:spacing w:after="0" w:line="240" w:lineRule="auto"/>
      </w:pPr>
      <w:r>
        <w:continuationSeparator/>
      </w:r>
    </w:p>
  </w:endnote>
  <w:endnote w:id="1">
    <w:p w:rsidR="008A2AE2" w:rsidRDefault="008A2AE2" w:rsidP="00AA157F">
      <w:pPr>
        <w:spacing w:before="195"/>
        <w:rPr>
          <w:b/>
          <w:sz w:val="24"/>
        </w:rPr>
      </w:pPr>
      <w:r>
        <w:rPr>
          <w:b/>
          <w:sz w:val="24"/>
        </w:rPr>
        <w:t>Βιβλιογραφία</w:t>
      </w:r>
    </w:p>
    <w:p w:rsidR="008A2AE2" w:rsidRDefault="008A2AE2" w:rsidP="008A2AE2">
      <w:pPr>
        <w:pStyle w:val="BodyText"/>
        <w:spacing w:before="3"/>
        <w:rPr>
          <w:b/>
          <w:sz w:val="31"/>
        </w:rPr>
      </w:pPr>
    </w:p>
    <w:p w:rsidR="008A2AE2" w:rsidRDefault="008A2AE2" w:rsidP="008A2AE2">
      <w:pPr>
        <w:pStyle w:val="ListParagraph"/>
        <w:numPr>
          <w:ilvl w:val="0"/>
          <w:numId w:val="4"/>
        </w:numPr>
        <w:tabs>
          <w:tab w:val="left" w:pos="1253"/>
        </w:tabs>
        <w:spacing w:line="276" w:lineRule="auto"/>
        <w:ind w:right="352"/>
        <w:rPr>
          <w:sz w:val="24"/>
        </w:rPr>
      </w:pPr>
      <w:r w:rsidRPr="00CB282F">
        <w:rPr>
          <w:sz w:val="24"/>
          <w:lang w:val="en-US"/>
        </w:rPr>
        <w:t xml:space="preserve">Centers for Disease Control and Prevention. Guidelines for Preventing the Transmission of Mycobacterium tuberculosis in Health-Care Settings, 2005. </w:t>
      </w:r>
      <w:r>
        <w:rPr>
          <w:sz w:val="24"/>
        </w:rPr>
        <w:t>MMWR 2005; 54(No. RR-17):</w:t>
      </w:r>
      <w:r>
        <w:rPr>
          <w:spacing w:val="-31"/>
          <w:sz w:val="24"/>
        </w:rPr>
        <w:t xml:space="preserve"> </w:t>
      </w:r>
      <w:r>
        <w:rPr>
          <w:sz w:val="24"/>
        </w:rPr>
        <w:t>1- 142.</w:t>
      </w:r>
    </w:p>
    <w:p w:rsidR="008A2AE2" w:rsidRDefault="008A2AE2" w:rsidP="008A2AE2">
      <w:pPr>
        <w:pStyle w:val="ListParagraph"/>
        <w:numPr>
          <w:ilvl w:val="0"/>
          <w:numId w:val="4"/>
        </w:numPr>
        <w:tabs>
          <w:tab w:val="left" w:pos="1253"/>
        </w:tabs>
        <w:spacing w:before="198" w:line="276" w:lineRule="auto"/>
        <w:ind w:right="379"/>
        <w:rPr>
          <w:sz w:val="24"/>
        </w:rPr>
      </w:pPr>
      <w:r w:rsidRPr="00CB282F">
        <w:rPr>
          <w:sz w:val="24"/>
          <w:lang w:val="en-US"/>
        </w:rPr>
        <w:t xml:space="preserve">ECDC/ERS Task Force Report. European Union Standards for Tuberculosis Care. </w:t>
      </w:r>
      <w:r>
        <w:rPr>
          <w:sz w:val="24"/>
        </w:rPr>
        <w:t>Eur Respir</w:t>
      </w:r>
      <w:r>
        <w:rPr>
          <w:spacing w:val="-38"/>
          <w:sz w:val="24"/>
        </w:rPr>
        <w:t xml:space="preserve"> </w:t>
      </w:r>
      <w:r>
        <w:rPr>
          <w:sz w:val="24"/>
        </w:rPr>
        <w:t>J 2012; 39:</w:t>
      </w:r>
      <w:r>
        <w:rPr>
          <w:spacing w:val="-2"/>
          <w:sz w:val="24"/>
        </w:rPr>
        <w:t xml:space="preserve"> </w:t>
      </w:r>
      <w:r>
        <w:rPr>
          <w:sz w:val="24"/>
        </w:rPr>
        <w:t>807–819.</w:t>
      </w:r>
    </w:p>
    <w:p w:rsidR="008A2AE2" w:rsidRPr="00CB282F" w:rsidRDefault="008A2AE2" w:rsidP="008A2AE2">
      <w:pPr>
        <w:pStyle w:val="ListParagraph"/>
        <w:numPr>
          <w:ilvl w:val="0"/>
          <w:numId w:val="4"/>
        </w:numPr>
        <w:tabs>
          <w:tab w:val="left" w:pos="1253"/>
        </w:tabs>
        <w:spacing w:before="199"/>
        <w:ind w:hanging="361"/>
        <w:rPr>
          <w:sz w:val="24"/>
          <w:lang w:val="en-US"/>
        </w:rPr>
      </w:pPr>
      <w:r w:rsidRPr="00CB282F">
        <w:rPr>
          <w:sz w:val="24"/>
          <w:lang w:val="en-US"/>
        </w:rPr>
        <w:t>Guidelines on the Prevention and Control of Tuberculosis in Ireland</w:t>
      </w:r>
      <w:r w:rsidRPr="00CB282F">
        <w:rPr>
          <w:spacing w:val="-5"/>
          <w:sz w:val="24"/>
          <w:lang w:val="en-US"/>
        </w:rPr>
        <w:t xml:space="preserve"> </w:t>
      </w:r>
      <w:r w:rsidRPr="00CB282F">
        <w:rPr>
          <w:sz w:val="24"/>
          <w:lang w:val="en-US"/>
        </w:rPr>
        <w:t>2010.</w:t>
      </w:r>
    </w:p>
    <w:p w:rsidR="008A2AE2" w:rsidRPr="00CB282F" w:rsidRDefault="008A2AE2" w:rsidP="008A2AE2">
      <w:pPr>
        <w:pStyle w:val="BodyText"/>
        <w:spacing w:before="1"/>
        <w:rPr>
          <w:sz w:val="20"/>
          <w:lang w:val="en-US"/>
        </w:rPr>
      </w:pPr>
    </w:p>
    <w:p w:rsidR="008A2AE2" w:rsidRPr="00CB282F" w:rsidRDefault="008A2AE2" w:rsidP="008A2AE2">
      <w:pPr>
        <w:pStyle w:val="ListParagraph"/>
        <w:numPr>
          <w:ilvl w:val="0"/>
          <w:numId w:val="4"/>
        </w:numPr>
        <w:tabs>
          <w:tab w:val="left" w:pos="1253"/>
        </w:tabs>
        <w:spacing w:line="276" w:lineRule="auto"/>
        <w:ind w:right="1167"/>
        <w:rPr>
          <w:sz w:val="24"/>
          <w:lang w:val="en-US"/>
        </w:rPr>
      </w:pPr>
      <w:r w:rsidRPr="00CB282F">
        <w:rPr>
          <w:sz w:val="24"/>
          <w:lang w:val="en-US"/>
        </w:rPr>
        <w:t>NICE clinical guideline 117. Clinical diagnosis and management of tuberculosis,</w:t>
      </w:r>
      <w:r w:rsidRPr="00CB282F">
        <w:rPr>
          <w:spacing w:val="-34"/>
          <w:sz w:val="24"/>
          <w:lang w:val="en-US"/>
        </w:rPr>
        <w:t xml:space="preserve"> </w:t>
      </w:r>
      <w:r w:rsidRPr="00CB282F">
        <w:rPr>
          <w:sz w:val="24"/>
          <w:lang w:val="en-US"/>
        </w:rPr>
        <w:t>and measures for its prevention and control,</w:t>
      </w:r>
      <w:r w:rsidRPr="00CB282F">
        <w:rPr>
          <w:spacing w:val="-10"/>
          <w:sz w:val="24"/>
          <w:lang w:val="en-US"/>
        </w:rPr>
        <w:t xml:space="preserve"> </w:t>
      </w:r>
      <w:r w:rsidRPr="00CB282F">
        <w:rPr>
          <w:sz w:val="24"/>
          <w:lang w:val="en-US"/>
        </w:rPr>
        <w:t>2011.</w:t>
      </w:r>
    </w:p>
    <w:p w:rsidR="008A2AE2" w:rsidRDefault="008A2AE2" w:rsidP="008A2AE2">
      <w:pPr>
        <w:pStyle w:val="ListParagraph"/>
        <w:numPr>
          <w:ilvl w:val="0"/>
          <w:numId w:val="4"/>
        </w:numPr>
        <w:tabs>
          <w:tab w:val="left" w:pos="1253"/>
        </w:tabs>
        <w:spacing w:before="199" w:line="276" w:lineRule="auto"/>
        <w:ind w:right="1084"/>
        <w:rPr>
          <w:sz w:val="24"/>
        </w:rPr>
      </w:pPr>
      <w:r w:rsidRPr="00CB282F">
        <w:rPr>
          <w:sz w:val="24"/>
          <w:lang w:val="en-US"/>
        </w:rPr>
        <w:t>WHO policy on TB infection control in health-care facilities, congregate settings</w:t>
      </w:r>
      <w:r w:rsidRPr="00CB282F">
        <w:rPr>
          <w:spacing w:val="-25"/>
          <w:sz w:val="24"/>
          <w:lang w:val="en-US"/>
        </w:rPr>
        <w:t xml:space="preserve"> </w:t>
      </w:r>
      <w:r w:rsidRPr="00CB282F">
        <w:rPr>
          <w:sz w:val="24"/>
          <w:lang w:val="en-US"/>
        </w:rPr>
        <w:t xml:space="preserve">and households. </w:t>
      </w:r>
      <w:r>
        <w:rPr>
          <w:sz w:val="24"/>
        </w:rPr>
        <w:t>World Health Organization</w:t>
      </w:r>
      <w:r>
        <w:rPr>
          <w:spacing w:val="-1"/>
          <w:sz w:val="24"/>
        </w:rPr>
        <w:t xml:space="preserve"> </w:t>
      </w:r>
      <w:r>
        <w:rPr>
          <w:sz w:val="24"/>
        </w:rPr>
        <w:t>2009.</w:t>
      </w:r>
    </w:p>
    <w:p w:rsidR="008A2AE2" w:rsidRPr="00CB282F" w:rsidRDefault="008A2AE2" w:rsidP="008A2AE2">
      <w:pPr>
        <w:pStyle w:val="ListParagraph"/>
        <w:numPr>
          <w:ilvl w:val="0"/>
          <w:numId w:val="4"/>
        </w:numPr>
        <w:tabs>
          <w:tab w:val="left" w:pos="1253"/>
        </w:tabs>
        <w:spacing w:before="200"/>
        <w:ind w:hanging="361"/>
        <w:rPr>
          <w:sz w:val="24"/>
          <w:lang w:val="en-US"/>
        </w:rPr>
      </w:pPr>
      <w:r w:rsidRPr="00CB282F">
        <w:rPr>
          <w:sz w:val="24"/>
          <w:lang w:val="en-US"/>
        </w:rPr>
        <w:t>Canadian Tuberculosis Standards 7th Edition,</w:t>
      </w:r>
      <w:r w:rsidRPr="00CB282F">
        <w:rPr>
          <w:spacing w:val="-2"/>
          <w:sz w:val="24"/>
          <w:lang w:val="en-US"/>
        </w:rPr>
        <w:t xml:space="preserve"> </w:t>
      </w:r>
      <w:r w:rsidRPr="00CB282F">
        <w:rPr>
          <w:sz w:val="24"/>
          <w:lang w:val="en-US"/>
        </w:rPr>
        <w:t>2014.</w:t>
      </w:r>
    </w:p>
    <w:p w:rsidR="008A2AE2" w:rsidRPr="00CB282F" w:rsidRDefault="008A2AE2" w:rsidP="008A2AE2">
      <w:pPr>
        <w:pStyle w:val="BodyText"/>
        <w:rPr>
          <w:sz w:val="20"/>
          <w:lang w:val="en-US"/>
        </w:rPr>
      </w:pPr>
    </w:p>
    <w:p w:rsidR="008A2AE2" w:rsidRPr="00CB282F" w:rsidRDefault="008A2AE2" w:rsidP="008A2AE2">
      <w:pPr>
        <w:pStyle w:val="ListParagraph"/>
        <w:numPr>
          <w:ilvl w:val="0"/>
          <w:numId w:val="4"/>
        </w:numPr>
        <w:tabs>
          <w:tab w:val="left" w:pos="1253"/>
        </w:tabs>
        <w:spacing w:line="276" w:lineRule="auto"/>
        <w:ind w:right="875"/>
        <w:rPr>
          <w:sz w:val="24"/>
          <w:lang w:val="en-US"/>
        </w:rPr>
      </w:pPr>
      <w:r w:rsidRPr="00CB282F">
        <w:rPr>
          <w:sz w:val="24"/>
          <w:lang w:val="en-US"/>
        </w:rPr>
        <w:t>WHO: Multidrug and extensively drug-resistant TB (M/XDR-TB): 2010 global report</w:t>
      </w:r>
      <w:r w:rsidRPr="00CB282F">
        <w:rPr>
          <w:spacing w:val="-35"/>
          <w:sz w:val="24"/>
          <w:lang w:val="en-US"/>
        </w:rPr>
        <w:t xml:space="preserve"> </w:t>
      </w:r>
      <w:r w:rsidRPr="00CB282F">
        <w:rPr>
          <w:sz w:val="24"/>
          <w:lang w:val="en-US"/>
        </w:rPr>
        <w:t>on surveillance and</w:t>
      </w:r>
      <w:r w:rsidRPr="00CB282F">
        <w:rPr>
          <w:spacing w:val="-2"/>
          <w:sz w:val="24"/>
          <w:lang w:val="en-US"/>
        </w:rPr>
        <w:t xml:space="preserve"> </w:t>
      </w:r>
      <w:r w:rsidRPr="00CB282F">
        <w:rPr>
          <w:sz w:val="24"/>
          <w:lang w:val="en-US"/>
        </w:rPr>
        <w:t>response.</w:t>
      </w:r>
    </w:p>
    <w:p w:rsidR="008A2AE2" w:rsidRDefault="008A2AE2" w:rsidP="008A2AE2">
      <w:pPr>
        <w:pStyle w:val="ListParagraph"/>
        <w:numPr>
          <w:ilvl w:val="0"/>
          <w:numId w:val="4"/>
        </w:numPr>
        <w:tabs>
          <w:tab w:val="left" w:pos="1253"/>
        </w:tabs>
        <w:spacing w:before="200" w:line="276" w:lineRule="auto"/>
        <w:ind w:right="1102"/>
        <w:rPr>
          <w:sz w:val="24"/>
        </w:rPr>
      </w:pPr>
      <w:r>
        <w:rPr>
          <w:sz w:val="24"/>
        </w:rPr>
        <w:t>ΚΕ.ΕΛ.Π.ΝΟ: Εθνικό Πρόγραμμα Ελέγχου Της Φυματίωσης, Επιστημονική</w:t>
      </w:r>
      <w:r>
        <w:rPr>
          <w:spacing w:val="-29"/>
          <w:sz w:val="24"/>
        </w:rPr>
        <w:t xml:space="preserve"> </w:t>
      </w:r>
      <w:r>
        <w:rPr>
          <w:sz w:val="24"/>
        </w:rPr>
        <w:t>Επιτροπή Φυματίωσης,</w:t>
      </w:r>
      <w:r>
        <w:rPr>
          <w:spacing w:val="-1"/>
          <w:sz w:val="24"/>
        </w:rPr>
        <w:t xml:space="preserve"> </w:t>
      </w:r>
      <w:r>
        <w:rPr>
          <w:sz w:val="24"/>
        </w:rPr>
        <w:t>2007.</w:t>
      </w:r>
    </w:p>
    <w:p w:rsidR="008A2AE2" w:rsidRDefault="008A2AE2" w:rsidP="008A2AE2">
      <w:pPr>
        <w:pStyle w:val="ListParagraph"/>
        <w:numPr>
          <w:ilvl w:val="0"/>
          <w:numId w:val="4"/>
        </w:numPr>
        <w:tabs>
          <w:tab w:val="left" w:pos="1253"/>
        </w:tabs>
        <w:spacing w:before="199"/>
        <w:ind w:hanging="361"/>
        <w:rPr>
          <w:sz w:val="24"/>
        </w:rPr>
      </w:pPr>
      <w:r>
        <w:rPr>
          <w:sz w:val="24"/>
        </w:rPr>
        <w:t>WHO: Global tuberculosis report</w:t>
      </w:r>
      <w:r>
        <w:rPr>
          <w:spacing w:val="-4"/>
          <w:sz w:val="24"/>
        </w:rPr>
        <w:t xml:space="preserve"> </w:t>
      </w:r>
      <w:r>
        <w:rPr>
          <w:sz w:val="24"/>
        </w:rPr>
        <w:t>2014.</w:t>
      </w:r>
    </w:p>
    <w:p w:rsidR="008A2AE2" w:rsidRDefault="008A2AE2" w:rsidP="008A2AE2">
      <w:pPr>
        <w:pStyle w:val="BodyText"/>
        <w:rPr>
          <w:sz w:val="20"/>
        </w:rPr>
      </w:pPr>
    </w:p>
    <w:p w:rsidR="008A2AE2" w:rsidRDefault="008A2AE2" w:rsidP="008A2AE2">
      <w:pPr>
        <w:pStyle w:val="ListParagraph"/>
        <w:numPr>
          <w:ilvl w:val="0"/>
          <w:numId w:val="4"/>
        </w:numPr>
        <w:tabs>
          <w:tab w:val="left" w:pos="1253"/>
        </w:tabs>
        <w:spacing w:line="276" w:lineRule="auto"/>
        <w:ind w:right="825"/>
        <w:rPr>
          <w:sz w:val="24"/>
        </w:rPr>
      </w:pPr>
      <w:r w:rsidRPr="00CB282F">
        <w:rPr>
          <w:sz w:val="24"/>
          <w:lang w:val="en-US"/>
        </w:rPr>
        <w:t>European Centre for Disease Prevention and Control/WHO Regional Office for</w:t>
      </w:r>
      <w:r w:rsidRPr="00CB282F">
        <w:rPr>
          <w:spacing w:val="-35"/>
          <w:sz w:val="24"/>
          <w:lang w:val="en-US"/>
        </w:rPr>
        <w:t xml:space="preserve"> </w:t>
      </w:r>
      <w:r w:rsidRPr="00CB282F">
        <w:rPr>
          <w:sz w:val="24"/>
          <w:lang w:val="en-US"/>
        </w:rPr>
        <w:t xml:space="preserve">Europe. </w:t>
      </w:r>
      <w:r>
        <w:rPr>
          <w:sz w:val="24"/>
        </w:rPr>
        <w:t>Tuberculosis surveillance and monitoring in Europe</w:t>
      </w:r>
      <w:r>
        <w:rPr>
          <w:spacing w:val="-2"/>
          <w:sz w:val="24"/>
        </w:rPr>
        <w:t xml:space="preserve"> </w:t>
      </w:r>
      <w:r>
        <w:rPr>
          <w:sz w:val="24"/>
        </w:rPr>
        <w:t>2015.</w:t>
      </w:r>
    </w:p>
    <w:p w:rsidR="00AA157F" w:rsidRDefault="00AA157F" w:rsidP="00AA157F">
      <w:pPr>
        <w:pStyle w:val="ListParagraph"/>
        <w:rPr>
          <w:sz w:val="24"/>
        </w:rPr>
      </w:pPr>
    </w:p>
    <w:p w:rsidR="00AA157F" w:rsidRDefault="00AA157F" w:rsidP="008A2AE2">
      <w:pPr>
        <w:pStyle w:val="ListParagraph"/>
        <w:numPr>
          <w:ilvl w:val="0"/>
          <w:numId w:val="4"/>
        </w:numPr>
        <w:tabs>
          <w:tab w:val="left" w:pos="1253"/>
        </w:tabs>
        <w:spacing w:line="276" w:lineRule="auto"/>
        <w:ind w:right="825"/>
        <w:rPr>
          <w:sz w:val="24"/>
        </w:rPr>
      </w:pPr>
      <w:r>
        <w:rPr>
          <w:sz w:val="24"/>
        </w:rPr>
        <w:t>Εκπαιδευτικό Υλικό του ΕΟΔΥ (πρώην ΚΕΕΛΠΝΟ)με θέμα «Αερογενώς μεταδιδόμενα νοσήματα», Άγγελος Πεφάνης, ΓΝΝΘΑ «Η ΣΩΤΗΡΙΑ».</w:t>
      </w:r>
    </w:p>
    <w:p w:rsidR="00D02124" w:rsidRPr="00D02124" w:rsidRDefault="00D02124" w:rsidP="00D0212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A81" w:rsidRDefault="00333A81" w:rsidP="00E20FD5">
      <w:pPr>
        <w:spacing w:after="0" w:line="240" w:lineRule="auto"/>
      </w:pPr>
      <w:r>
        <w:separator/>
      </w:r>
    </w:p>
  </w:footnote>
  <w:footnote w:type="continuationSeparator" w:id="0">
    <w:p w:rsidR="00333A81" w:rsidRDefault="00333A81" w:rsidP="00E20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01254E"/>
    <w:multiLevelType w:val="hybridMultilevel"/>
    <w:tmpl w:val="9122327C"/>
    <w:lvl w:ilvl="0" w:tplc="2C7E66DE">
      <w:numFmt w:val="bullet"/>
      <w:lvlText w:val=""/>
      <w:lvlJc w:val="left"/>
      <w:pPr>
        <w:ind w:left="786" w:hanging="360"/>
      </w:pPr>
      <w:rPr>
        <w:rFonts w:ascii="Symbol" w:eastAsia="Symbol" w:hAnsi="Symbol" w:cs="Symbol" w:hint="default"/>
        <w:w w:val="100"/>
        <w:sz w:val="24"/>
        <w:szCs w:val="24"/>
        <w:lang w:val="el-GR" w:eastAsia="el-GR" w:bidi="el-GR"/>
      </w:rPr>
    </w:lvl>
    <w:lvl w:ilvl="1" w:tplc="B290B1B4">
      <w:numFmt w:val="bullet"/>
      <w:lvlText w:val="•"/>
      <w:lvlJc w:val="left"/>
      <w:pPr>
        <w:ind w:left="2182" w:hanging="360"/>
      </w:pPr>
      <w:rPr>
        <w:rFonts w:hint="default"/>
        <w:lang w:val="el-GR" w:eastAsia="el-GR" w:bidi="el-GR"/>
      </w:rPr>
    </w:lvl>
    <w:lvl w:ilvl="2" w:tplc="D9180186">
      <w:numFmt w:val="bullet"/>
      <w:lvlText w:val="•"/>
      <w:lvlJc w:val="left"/>
      <w:pPr>
        <w:ind w:left="3104" w:hanging="360"/>
      </w:pPr>
      <w:rPr>
        <w:rFonts w:hint="default"/>
        <w:lang w:val="el-GR" w:eastAsia="el-GR" w:bidi="el-GR"/>
      </w:rPr>
    </w:lvl>
    <w:lvl w:ilvl="3" w:tplc="D0A00B80">
      <w:numFmt w:val="bullet"/>
      <w:lvlText w:val="•"/>
      <w:lvlJc w:val="left"/>
      <w:pPr>
        <w:ind w:left="4026" w:hanging="360"/>
      </w:pPr>
      <w:rPr>
        <w:rFonts w:hint="default"/>
        <w:lang w:val="el-GR" w:eastAsia="el-GR" w:bidi="el-GR"/>
      </w:rPr>
    </w:lvl>
    <w:lvl w:ilvl="4" w:tplc="8384C310">
      <w:numFmt w:val="bullet"/>
      <w:lvlText w:val="•"/>
      <w:lvlJc w:val="left"/>
      <w:pPr>
        <w:ind w:left="4948" w:hanging="360"/>
      </w:pPr>
      <w:rPr>
        <w:rFonts w:hint="default"/>
        <w:lang w:val="el-GR" w:eastAsia="el-GR" w:bidi="el-GR"/>
      </w:rPr>
    </w:lvl>
    <w:lvl w:ilvl="5" w:tplc="E6E6A48A">
      <w:numFmt w:val="bullet"/>
      <w:lvlText w:val="•"/>
      <w:lvlJc w:val="left"/>
      <w:pPr>
        <w:ind w:left="5870" w:hanging="360"/>
      </w:pPr>
      <w:rPr>
        <w:rFonts w:hint="default"/>
        <w:lang w:val="el-GR" w:eastAsia="el-GR" w:bidi="el-GR"/>
      </w:rPr>
    </w:lvl>
    <w:lvl w:ilvl="6" w:tplc="EB744692">
      <w:numFmt w:val="bullet"/>
      <w:lvlText w:val="•"/>
      <w:lvlJc w:val="left"/>
      <w:pPr>
        <w:ind w:left="6792" w:hanging="360"/>
      </w:pPr>
      <w:rPr>
        <w:rFonts w:hint="default"/>
        <w:lang w:val="el-GR" w:eastAsia="el-GR" w:bidi="el-GR"/>
      </w:rPr>
    </w:lvl>
    <w:lvl w:ilvl="7" w:tplc="C64CD5AA">
      <w:numFmt w:val="bullet"/>
      <w:lvlText w:val="•"/>
      <w:lvlJc w:val="left"/>
      <w:pPr>
        <w:ind w:left="7714" w:hanging="360"/>
      </w:pPr>
      <w:rPr>
        <w:rFonts w:hint="default"/>
        <w:lang w:val="el-GR" w:eastAsia="el-GR" w:bidi="el-GR"/>
      </w:rPr>
    </w:lvl>
    <w:lvl w:ilvl="8" w:tplc="8866390C">
      <w:numFmt w:val="bullet"/>
      <w:lvlText w:val="•"/>
      <w:lvlJc w:val="left"/>
      <w:pPr>
        <w:ind w:left="8636" w:hanging="360"/>
      </w:pPr>
      <w:rPr>
        <w:rFonts w:hint="default"/>
        <w:lang w:val="el-GR" w:eastAsia="el-GR" w:bidi="el-GR"/>
      </w:rPr>
    </w:lvl>
  </w:abstractNum>
  <w:abstractNum w:abstractNumId="1">
    <w:nsid w:val="574F4BB1"/>
    <w:multiLevelType w:val="hybridMultilevel"/>
    <w:tmpl w:val="35BA91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5A4A2552"/>
    <w:multiLevelType w:val="hybridMultilevel"/>
    <w:tmpl w:val="F9781DC8"/>
    <w:lvl w:ilvl="0" w:tplc="DA2A1C3E">
      <w:start w:val="1"/>
      <w:numFmt w:val="decimal"/>
      <w:lvlText w:val="%1."/>
      <w:lvlJc w:val="left"/>
      <w:pPr>
        <w:ind w:left="1252" w:hanging="360"/>
      </w:pPr>
      <w:rPr>
        <w:rFonts w:ascii="Calibri" w:eastAsia="Calibri" w:hAnsi="Calibri" w:cs="Calibri" w:hint="default"/>
        <w:spacing w:val="-4"/>
        <w:w w:val="100"/>
        <w:sz w:val="24"/>
        <w:szCs w:val="24"/>
        <w:lang w:val="el-GR" w:eastAsia="el-GR" w:bidi="el-GR"/>
      </w:rPr>
    </w:lvl>
    <w:lvl w:ilvl="1" w:tplc="F70AC360">
      <w:numFmt w:val="bullet"/>
      <w:lvlText w:val="•"/>
      <w:lvlJc w:val="left"/>
      <w:pPr>
        <w:ind w:left="2182" w:hanging="360"/>
      </w:pPr>
      <w:rPr>
        <w:rFonts w:hint="default"/>
        <w:lang w:val="el-GR" w:eastAsia="el-GR" w:bidi="el-GR"/>
      </w:rPr>
    </w:lvl>
    <w:lvl w:ilvl="2" w:tplc="C812EB06">
      <w:numFmt w:val="bullet"/>
      <w:lvlText w:val="•"/>
      <w:lvlJc w:val="left"/>
      <w:pPr>
        <w:ind w:left="3104" w:hanging="360"/>
      </w:pPr>
      <w:rPr>
        <w:rFonts w:hint="default"/>
        <w:lang w:val="el-GR" w:eastAsia="el-GR" w:bidi="el-GR"/>
      </w:rPr>
    </w:lvl>
    <w:lvl w:ilvl="3" w:tplc="DBAA8DDC">
      <w:numFmt w:val="bullet"/>
      <w:lvlText w:val="•"/>
      <w:lvlJc w:val="left"/>
      <w:pPr>
        <w:ind w:left="4026" w:hanging="360"/>
      </w:pPr>
      <w:rPr>
        <w:rFonts w:hint="default"/>
        <w:lang w:val="el-GR" w:eastAsia="el-GR" w:bidi="el-GR"/>
      </w:rPr>
    </w:lvl>
    <w:lvl w:ilvl="4" w:tplc="B25608B8">
      <w:numFmt w:val="bullet"/>
      <w:lvlText w:val="•"/>
      <w:lvlJc w:val="left"/>
      <w:pPr>
        <w:ind w:left="4948" w:hanging="360"/>
      </w:pPr>
      <w:rPr>
        <w:rFonts w:hint="default"/>
        <w:lang w:val="el-GR" w:eastAsia="el-GR" w:bidi="el-GR"/>
      </w:rPr>
    </w:lvl>
    <w:lvl w:ilvl="5" w:tplc="C0DADE04">
      <w:numFmt w:val="bullet"/>
      <w:lvlText w:val="•"/>
      <w:lvlJc w:val="left"/>
      <w:pPr>
        <w:ind w:left="5870" w:hanging="360"/>
      </w:pPr>
      <w:rPr>
        <w:rFonts w:hint="default"/>
        <w:lang w:val="el-GR" w:eastAsia="el-GR" w:bidi="el-GR"/>
      </w:rPr>
    </w:lvl>
    <w:lvl w:ilvl="6" w:tplc="F1DC2E8C">
      <w:numFmt w:val="bullet"/>
      <w:lvlText w:val="•"/>
      <w:lvlJc w:val="left"/>
      <w:pPr>
        <w:ind w:left="6792" w:hanging="360"/>
      </w:pPr>
      <w:rPr>
        <w:rFonts w:hint="default"/>
        <w:lang w:val="el-GR" w:eastAsia="el-GR" w:bidi="el-GR"/>
      </w:rPr>
    </w:lvl>
    <w:lvl w:ilvl="7" w:tplc="30102C96">
      <w:numFmt w:val="bullet"/>
      <w:lvlText w:val="•"/>
      <w:lvlJc w:val="left"/>
      <w:pPr>
        <w:ind w:left="7714" w:hanging="360"/>
      </w:pPr>
      <w:rPr>
        <w:rFonts w:hint="default"/>
        <w:lang w:val="el-GR" w:eastAsia="el-GR" w:bidi="el-GR"/>
      </w:rPr>
    </w:lvl>
    <w:lvl w:ilvl="8" w:tplc="F8824942">
      <w:numFmt w:val="bullet"/>
      <w:lvlText w:val="•"/>
      <w:lvlJc w:val="left"/>
      <w:pPr>
        <w:ind w:left="8636" w:hanging="360"/>
      </w:pPr>
      <w:rPr>
        <w:rFonts w:hint="default"/>
        <w:lang w:val="el-GR" w:eastAsia="el-GR" w:bidi="el-GR"/>
      </w:rPr>
    </w:lvl>
  </w:abstractNum>
  <w:abstractNum w:abstractNumId="3">
    <w:nsid w:val="782C0CC3"/>
    <w:multiLevelType w:val="hybridMultilevel"/>
    <w:tmpl w:val="8E4EF1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E0"/>
    <w:rsid w:val="00001081"/>
    <w:rsid w:val="0001056D"/>
    <w:rsid w:val="00025666"/>
    <w:rsid w:val="00027DAA"/>
    <w:rsid w:val="00042ED9"/>
    <w:rsid w:val="00043D69"/>
    <w:rsid w:val="00045510"/>
    <w:rsid w:val="000476CF"/>
    <w:rsid w:val="00061221"/>
    <w:rsid w:val="00072E34"/>
    <w:rsid w:val="0007691B"/>
    <w:rsid w:val="00095161"/>
    <w:rsid w:val="000A073C"/>
    <w:rsid w:val="000A2538"/>
    <w:rsid w:val="000C5103"/>
    <w:rsid w:val="000D0988"/>
    <w:rsid w:val="000E5365"/>
    <w:rsid w:val="000E55B1"/>
    <w:rsid w:val="001022EF"/>
    <w:rsid w:val="00121B33"/>
    <w:rsid w:val="00141D18"/>
    <w:rsid w:val="00143462"/>
    <w:rsid w:val="00144441"/>
    <w:rsid w:val="0015115C"/>
    <w:rsid w:val="0015519C"/>
    <w:rsid w:val="0016160C"/>
    <w:rsid w:val="001670F0"/>
    <w:rsid w:val="00167C1B"/>
    <w:rsid w:val="00172CF4"/>
    <w:rsid w:val="00177360"/>
    <w:rsid w:val="00190A4B"/>
    <w:rsid w:val="001B259D"/>
    <w:rsid w:val="001C0DD2"/>
    <w:rsid w:val="001D5C9A"/>
    <w:rsid w:val="001E62D5"/>
    <w:rsid w:val="001E754C"/>
    <w:rsid w:val="001F0062"/>
    <w:rsid w:val="001F36B1"/>
    <w:rsid w:val="001F3819"/>
    <w:rsid w:val="00207BEC"/>
    <w:rsid w:val="002345D9"/>
    <w:rsid w:val="002459CC"/>
    <w:rsid w:val="00272CF3"/>
    <w:rsid w:val="00275F0A"/>
    <w:rsid w:val="00276EA6"/>
    <w:rsid w:val="0028576F"/>
    <w:rsid w:val="0029748E"/>
    <w:rsid w:val="002A3BCA"/>
    <w:rsid w:val="002A6A4C"/>
    <w:rsid w:val="002B106A"/>
    <w:rsid w:val="002C61B6"/>
    <w:rsid w:val="002D596C"/>
    <w:rsid w:val="002F32BF"/>
    <w:rsid w:val="00320A0F"/>
    <w:rsid w:val="0032261E"/>
    <w:rsid w:val="00333A81"/>
    <w:rsid w:val="00354009"/>
    <w:rsid w:val="003616AD"/>
    <w:rsid w:val="003703A4"/>
    <w:rsid w:val="003845BC"/>
    <w:rsid w:val="00394212"/>
    <w:rsid w:val="00394C8E"/>
    <w:rsid w:val="003A59E0"/>
    <w:rsid w:val="003D4576"/>
    <w:rsid w:val="003D4E35"/>
    <w:rsid w:val="003D643E"/>
    <w:rsid w:val="003F3030"/>
    <w:rsid w:val="00426A10"/>
    <w:rsid w:val="0043213E"/>
    <w:rsid w:val="004363F2"/>
    <w:rsid w:val="00451B15"/>
    <w:rsid w:val="00456DB2"/>
    <w:rsid w:val="0046268F"/>
    <w:rsid w:val="00485FF4"/>
    <w:rsid w:val="00490E61"/>
    <w:rsid w:val="004C6803"/>
    <w:rsid w:val="004C6902"/>
    <w:rsid w:val="004D6C74"/>
    <w:rsid w:val="004E2909"/>
    <w:rsid w:val="004E7E17"/>
    <w:rsid w:val="004F5055"/>
    <w:rsid w:val="0050676D"/>
    <w:rsid w:val="005315CC"/>
    <w:rsid w:val="00536D53"/>
    <w:rsid w:val="0055109E"/>
    <w:rsid w:val="00591E48"/>
    <w:rsid w:val="005A489D"/>
    <w:rsid w:val="005B365B"/>
    <w:rsid w:val="005C7965"/>
    <w:rsid w:val="0060329A"/>
    <w:rsid w:val="006114BE"/>
    <w:rsid w:val="00630886"/>
    <w:rsid w:val="00630BE5"/>
    <w:rsid w:val="00640E2F"/>
    <w:rsid w:val="00663A95"/>
    <w:rsid w:val="0066665C"/>
    <w:rsid w:val="00671B45"/>
    <w:rsid w:val="00674ACE"/>
    <w:rsid w:val="00676CEB"/>
    <w:rsid w:val="006A47CC"/>
    <w:rsid w:val="006C1CFD"/>
    <w:rsid w:val="006D7B39"/>
    <w:rsid w:val="006E73D7"/>
    <w:rsid w:val="006E7D29"/>
    <w:rsid w:val="006F6489"/>
    <w:rsid w:val="00712B33"/>
    <w:rsid w:val="00716DBF"/>
    <w:rsid w:val="0072031B"/>
    <w:rsid w:val="00722488"/>
    <w:rsid w:val="00767436"/>
    <w:rsid w:val="00774859"/>
    <w:rsid w:val="00781682"/>
    <w:rsid w:val="00783AE5"/>
    <w:rsid w:val="007E03D5"/>
    <w:rsid w:val="00827E44"/>
    <w:rsid w:val="00831F74"/>
    <w:rsid w:val="00871C39"/>
    <w:rsid w:val="00886C6D"/>
    <w:rsid w:val="0089209B"/>
    <w:rsid w:val="008A2AE2"/>
    <w:rsid w:val="008B1E61"/>
    <w:rsid w:val="008B2ECF"/>
    <w:rsid w:val="008C2F9A"/>
    <w:rsid w:val="008D1282"/>
    <w:rsid w:val="008D2327"/>
    <w:rsid w:val="008E5040"/>
    <w:rsid w:val="00900A35"/>
    <w:rsid w:val="00925816"/>
    <w:rsid w:val="00953DF5"/>
    <w:rsid w:val="009626AE"/>
    <w:rsid w:val="0097498A"/>
    <w:rsid w:val="009924D6"/>
    <w:rsid w:val="009C23D9"/>
    <w:rsid w:val="009E0303"/>
    <w:rsid w:val="009E778B"/>
    <w:rsid w:val="009F49D5"/>
    <w:rsid w:val="00A025B8"/>
    <w:rsid w:val="00A220A3"/>
    <w:rsid w:val="00A2584C"/>
    <w:rsid w:val="00A26B0C"/>
    <w:rsid w:val="00A3168E"/>
    <w:rsid w:val="00A324E7"/>
    <w:rsid w:val="00A4676F"/>
    <w:rsid w:val="00A5646B"/>
    <w:rsid w:val="00AA157F"/>
    <w:rsid w:val="00AA6888"/>
    <w:rsid w:val="00AC7E46"/>
    <w:rsid w:val="00AD2060"/>
    <w:rsid w:val="00AE340F"/>
    <w:rsid w:val="00B030BA"/>
    <w:rsid w:val="00B03695"/>
    <w:rsid w:val="00B41FB8"/>
    <w:rsid w:val="00B44489"/>
    <w:rsid w:val="00B46A27"/>
    <w:rsid w:val="00B639DC"/>
    <w:rsid w:val="00B83176"/>
    <w:rsid w:val="00B848BC"/>
    <w:rsid w:val="00BC0533"/>
    <w:rsid w:val="00BD2487"/>
    <w:rsid w:val="00BE200E"/>
    <w:rsid w:val="00C04AF7"/>
    <w:rsid w:val="00C13956"/>
    <w:rsid w:val="00C21E26"/>
    <w:rsid w:val="00C22A38"/>
    <w:rsid w:val="00C30C9A"/>
    <w:rsid w:val="00C325F6"/>
    <w:rsid w:val="00C42968"/>
    <w:rsid w:val="00C52A65"/>
    <w:rsid w:val="00C70976"/>
    <w:rsid w:val="00C70AB5"/>
    <w:rsid w:val="00C8170C"/>
    <w:rsid w:val="00C90347"/>
    <w:rsid w:val="00CA78CA"/>
    <w:rsid w:val="00CB3CC7"/>
    <w:rsid w:val="00CF4EC5"/>
    <w:rsid w:val="00D02124"/>
    <w:rsid w:val="00D02E1E"/>
    <w:rsid w:val="00D07DFD"/>
    <w:rsid w:val="00D11818"/>
    <w:rsid w:val="00D16EF7"/>
    <w:rsid w:val="00D414AE"/>
    <w:rsid w:val="00D42A2B"/>
    <w:rsid w:val="00D52667"/>
    <w:rsid w:val="00D54945"/>
    <w:rsid w:val="00D56CD3"/>
    <w:rsid w:val="00D60814"/>
    <w:rsid w:val="00D8753C"/>
    <w:rsid w:val="00D877F5"/>
    <w:rsid w:val="00DA0528"/>
    <w:rsid w:val="00DC5370"/>
    <w:rsid w:val="00DE7988"/>
    <w:rsid w:val="00E20FD5"/>
    <w:rsid w:val="00E26FD9"/>
    <w:rsid w:val="00E31D24"/>
    <w:rsid w:val="00E40504"/>
    <w:rsid w:val="00E547FF"/>
    <w:rsid w:val="00E62506"/>
    <w:rsid w:val="00E7725D"/>
    <w:rsid w:val="00E90EEE"/>
    <w:rsid w:val="00EB3094"/>
    <w:rsid w:val="00EB3B6B"/>
    <w:rsid w:val="00EB4886"/>
    <w:rsid w:val="00EB69A7"/>
    <w:rsid w:val="00EC1C37"/>
    <w:rsid w:val="00EC21A0"/>
    <w:rsid w:val="00EC4067"/>
    <w:rsid w:val="00EC5DE4"/>
    <w:rsid w:val="00EC632F"/>
    <w:rsid w:val="00F17398"/>
    <w:rsid w:val="00F21C27"/>
    <w:rsid w:val="00F245D3"/>
    <w:rsid w:val="00F5496C"/>
    <w:rsid w:val="00F61066"/>
    <w:rsid w:val="00F76D89"/>
    <w:rsid w:val="00F94EFC"/>
    <w:rsid w:val="00FB4915"/>
    <w:rsid w:val="00FC32E0"/>
    <w:rsid w:val="00FF5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E3C47D-14AC-43F9-AC28-7311DF4A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094"/>
    <w:pPr>
      <w:spacing w:after="200" w:line="276" w:lineRule="auto"/>
    </w:pPr>
    <w:rPr>
      <w:sz w:val="22"/>
      <w:szCs w:val="2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A78CA"/>
    <w:pPr>
      <w:widowControl w:val="0"/>
      <w:autoSpaceDE w:val="0"/>
      <w:autoSpaceDN w:val="0"/>
      <w:spacing w:after="0" w:line="240" w:lineRule="auto"/>
    </w:pPr>
    <w:rPr>
      <w:rFonts w:cs="Calibri"/>
      <w:sz w:val="24"/>
      <w:szCs w:val="24"/>
      <w:lang w:eastAsia="el-GR" w:bidi="el-GR"/>
    </w:rPr>
  </w:style>
  <w:style w:type="character" w:customStyle="1" w:styleId="BodyTextChar">
    <w:name w:val="Body Text Char"/>
    <w:basedOn w:val="DefaultParagraphFont"/>
    <w:link w:val="BodyText"/>
    <w:uiPriority w:val="1"/>
    <w:rsid w:val="00CA78CA"/>
    <w:rPr>
      <w:rFonts w:cs="Calibri"/>
      <w:sz w:val="24"/>
      <w:szCs w:val="24"/>
      <w:lang w:bidi="el-GR"/>
    </w:rPr>
  </w:style>
  <w:style w:type="paragraph" w:styleId="ListParagraph">
    <w:name w:val="List Paragraph"/>
    <w:basedOn w:val="Normal"/>
    <w:uiPriority w:val="1"/>
    <w:qFormat/>
    <w:rsid w:val="00CA78CA"/>
    <w:pPr>
      <w:widowControl w:val="0"/>
      <w:autoSpaceDE w:val="0"/>
      <w:autoSpaceDN w:val="0"/>
      <w:spacing w:after="0" w:line="240" w:lineRule="auto"/>
      <w:ind w:left="1252" w:hanging="360"/>
    </w:pPr>
    <w:rPr>
      <w:rFonts w:cs="Calibri"/>
      <w:lang w:eastAsia="el-GR" w:bidi="el-GR"/>
    </w:rPr>
  </w:style>
  <w:style w:type="paragraph" w:styleId="Header">
    <w:name w:val="header"/>
    <w:basedOn w:val="Normal"/>
    <w:link w:val="HeaderChar"/>
    <w:uiPriority w:val="99"/>
    <w:semiHidden/>
    <w:unhideWhenUsed/>
    <w:rsid w:val="00E20FD5"/>
    <w:pPr>
      <w:tabs>
        <w:tab w:val="center" w:pos="4153"/>
        <w:tab w:val="right" w:pos="8306"/>
      </w:tabs>
    </w:pPr>
  </w:style>
  <w:style w:type="character" w:customStyle="1" w:styleId="HeaderChar">
    <w:name w:val="Header Char"/>
    <w:basedOn w:val="DefaultParagraphFont"/>
    <w:link w:val="Header"/>
    <w:uiPriority w:val="99"/>
    <w:semiHidden/>
    <w:rsid w:val="00E20FD5"/>
    <w:rPr>
      <w:sz w:val="22"/>
      <w:szCs w:val="22"/>
      <w:lang w:eastAsia="en-US"/>
    </w:rPr>
  </w:style>
  <w:style w:type="paragraph" w:styleId="Footer">
    <w:name w:val="footer"/>
    <w:basedOn w:val="Normal"/>
    <w:link w:val="FooterChar"/>
    <w:uiPriority w:val="99"/>
    <w:unhideWhenUsed/>
    <w:rsid w:val="00E20FD5"/>
    <w:pPr>
      <w:tabs>
        <w:tab w:val="center" w:pos="4153"/>
        <w:tab w:val="right" w:pos="8306"/>
      </w:tabs>
    </w:pPr>
  </w:style>
  <w:style w:type="character" w:customStyle="1" w:styleId="FooterChar">
    <w:name w:val="Footer Char"/>
    <w:basedOn w:val="DefaultParagraphFont"/>
    <w:link w:val="Footer"/>
    <w:uiPriority w:val="99"/>
    <w:rsid w:val="00E20FD5"/>
    <w:rPr>
      <w:sz w:val="22"/>
      <w:szCs w:val="22"/>
      <w:lang w:eastAsia="en-US"/>
    </w:rPr>
  </w:style>
  <w:style w:type="paragraph" w:styleId="FootnoteText">
    <w:name w:val="footnote text"/>
    <w:basedOn w:val="Normal"/>
    <w:link w:val="FootnoteTextChar"/>
    <w:uiPriority w:val="99"/>
    <w:semiHidden/>
    <w:unhideWhenUsed/>
    <w:rsid w:val="00E20FD5"/>
    <w:rPr>
      <w:sz w:val="20"/>
      <w:szCs w:val="20"/>
    </w:rPr>
  </w:style>
  <w:style w:type="character" w:customStyle="1" w:styleId="FootnoteTextChar">
    <w:name w:val="Footnote Text Char"/>
    <w:basedOn w:val="DefaultParagraphFont"/>
    <w:link w:val="FootnoteText"/>
    <w:uiPriority w:val="99"/>
    <w:semiHidden/>
    <w:rsid w:val="00E20FD5"/>
    <w:rPr>
      <w:lang w:eastAsia="en-US"/>
    </w:rPr>
  </w:style>
  <w:style w:type="character" w:styleId="FootnoteReference">
    <w:name w:val="footnote reference"/>
    <w:basedOn w:val="DefaultParagraphFont"/>
    <w:uiPriority w:val="99"/>
    <w:semiHidden/>
    <w:unhideWhenUsed/>
    <w:rsid w:val="00E20FD5"/>
    <w:rPr>
      <w:vertAlign w:val="superscript"/>
    </w:rPr>
  </w:style>
  <w:style w:type="paragraph" w:styleId="NoSpacing">
    <w:name w:val="No Spacing"/>
    <w:link w:val="NoSpacingChar"/>
    <w:uiPriority w:val="1"/>
    <w:qFormat/>
    <w:rsid w:val="00A3168E"/>
    <w:rPr>
      <w:rFonts w:eastAsia="Times New Roman"/>
      <w:sz w:val="22"/>
      <w:szCs w:val="22"/>
      <w:lang w:val="el-GR"/>
    </w:rPr>
  </w:style>
  <w:style w:type="character" w:customStyle="1" w:styleId="NoSpacingChar">
    <w:name w:val="No Spacing Char"/>
    <w:basedOn w:val="DefaultParagraphFont"/>
    <w:link w:val="NoSpacing"/>
    <w:uiPriority w:val="1"/>
    <w:rsid w:val="00A3168E"/>
    <w:rPr>
      <w:rFonts w:eastAsia="Times New Roman"/>
      <w:sz w:val="22"/>
      <w:szCs w:val="22"/>
      <w:lang w:val="el-GR" w:eastAsia="en-US" w:bidi="ar-SA"/>
    </w:rPr>
  </w:style>
  <w:style w:type="paragraph" w:styleId="BalloonText">
    <w:name w:val="Balloon Text"/>
    <w:basedOn w:val="Normal"/>
    <w:link w:val="BalloonTextChar"/>
    <w:uiPriority w:val="99"/>
    <w:semiHidden/>
    <w:unhideWhenUsed/>
    <w:rsid w:val="00A3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68E"/>
    <w:rPr>
      <w:rFonts w:ascii="Tahoma" w:hAnsi="Tahoma" w:cs="Tahoma"/>
      <w:sz w:val="16"/>
      <w:szCs w:val="16"/>
      <w:lang w:eastAsia="en-US"/>
    </w:rPr>
  </w:style>
  <w:style w:type="paragraph" w:styleId="EndnoteText">
    <w:name w:val="endnote text"/>
    <w:basedOn w:val="Normal"/>
    <w:link w:val="EndnoteTextChar"/>
    <w:uiPriority w:val="99"/>
    <w:semiHidden/>
    <w:unhideWhenUsed/>
    <w:rsid w:val="00D02124"/>
    <w:rPr>
      <w:sz w:val="20"/>
      <w:szCs w:val="20"/>
    </w:rPr>
  </w:style>
  <w:style w:type="character" w:customStyle="1" w:styleId="EndnoteTextChar">
    <w:name w:val="Endnote Text Char"/>
    <w:basedOn w:val="DefaultParagraphFont"/>
    <w:link w:val="EndnoteText"/>
    <w:uiPriority w:val="99"/>
    <w:semiHidden/>
    <w:rsid w:val="00D02124"/>
    <w:rPr>
      <w:lang w:eastAsia="en-US"/>
    </w:rPr>
  </w:style>
  <w:style w:type="character" w:styleId="EndnoteReference">
    <w:name w:val="endnote reference"/>
    <w:basedOn w:val="DefaultParagraphFont"/>
    <w:uiPriority w:val="99"/>
    <w:semiHidden/>
    <w:unhideWhenUsed/>
    <w:rsid w:val="00D02124"/>
    <w:rPr>
      <w:vertAlign w:val="superscript"/>
    </w:rPr>
  </w:style>
  <w:style w:type="character" w:styleId="CommentReference">
    <w:name w:val="annotation reference"/>
    <w:basedOn w:val="DefaultParagraphFont"/>
    <w:uiPriority w:val="99"/>
    <w:semiHidden/>
    <w:unhideWhenUsed/>
    <w:rsid w:val="00D02124"/>
    <w:rPr>
      <w:sz w:val="16"/>
      <w:szCs w:val="16"/>
    </w:rPr>
  </w:style>
  <w:style w:type="paragraph" w:styleId="CommentText">
    <w:name w:val="annotation text"/>
    <w:basedOn w:val="Normal"/>
    <w:link w:val="CommentTextChar"/>
    <w:uiPriority w:val="99"/>
    <w:semiHidden/>
    <w:unhideWhenUsed/>
    <w:rsid w:val="00D02124"/>
    <w:rPr>
      <w:sz w:val="20"/>
      <w:szCs w:val="20"/>
    </w:rPr>
  </w:style>
  <w:style w:type="character" w:customStyle="1" w:styleId="CommentTextChar">
    <w:name w:val="Comment Text Char"/>
    <w:basedOn w:val="DefaultParagraphFont"/>
    <w:link w:val="CommentText"/>
    <w:uiPriority w:val="99"/>
    <w:semiHidden/>
    <w:rsid w:val="00D02124"/>
    <w:rPr>
      <w:lang w:eastAsia="en-US"/>
    </w:rPr>
  </w:style>
  <w:style w:type="paragraph" w:styleId="CommentSubject">
    <w:name w:val="annotation subject"/>
    <w:basedOn w:val="CommentText"/>
    <w:next w:val="CommentText"/>
    <w:link w:val="CommentSubjectChar"/>
    <w:uiPriority w:val="99"/>
    <w:semiHidden/>
    <w:unhideWhenUsed/>
    <w:rsid w:val="00D02124"/>
    <w:rPr>
      <w:b/>
      <w:bCs/>
    </w:rPr>
  </w:style>
  <w:style w:type="character" w:customStyle="1" w:styleId="CommentSubjectChar">
    <w:name w:val="Comment Subject Char"/>
    <w:basedOn w:val="CommentTextChar"/>
    <w:link w:val="CommentSubject"/>
    <w:uiPriority w:val="99"/>
    <w:semiHidden/>
    <w:rsid w:val="00D0212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594825">
      <w:bodyDiv w:val="1"/>
      <w:marLeft w:val="0"/>
      <w:marRight w:val="0"/>
      <w:marTop w:val="0"/>
      <w:marBottom w:val="0"/>
      <w:divBdr>
        <w:top w:val="none" w:sz="0" w:space="0" w:color="auto"/>
        <w:left w:val="none" w:sz="0" w:space="0" w:color="auto"/>
        <w:bottom w:val="none" w:sz="0" w:space="0" w:color="auto"/>
        <w:right w:val="none" w:sz="0" w:space="0" w:color="auto"/>
      </w:divBdr>
      <w:divsChild>
        <w:div w:id="8258820">
          <w:marLeft w:val="0"/>
          <w:marRight w:val="0"/>
          <w:marTop w:val="0"/>
          <w:marBottom w:val="0"/>
          <w:divBdr>
            <w:top w:val="none" w:sz="0" w:space="0" w:color="auto"/>
            <w:left w:val="none" w:sz="0" w:space="0" w:color="auto"/>
            <w:bottom w:val="none" w:sz="0" w:space="0" w:color="auto"/>
            <w:right w:val="none" w:sz="0" w:space="0" w:color="auto"/>
          </w:divBdr>
        </w:div>
        <w:div w:id="10300688">
          <w:marLeft w:val="0"/>
          <w:marRight w:val="0"/>
          <w:marTop w:val="0"/>
          <w:marBottom w:val="0"/>
          <w:divBdr>
            <w:top w:val="none" w:sz="0" w:space="0" w:color="auto"/>
            <w:left w:val="none" w:sz="0" w:space="0" w:color="auto"/>
            <w:bottom w:val="none" w:sz="0" w:space="0" w:color="auto"/>
            <w:right w:val="none" w:sz="0" w:space="0" w:color="auto"/>
          </w:divBdr>
        </w:div>
        <w:div w:id="160435490">
          <w:marLeft w:val="0"/>
          <w:marRight w:val="0"/>
          <w:marTop w:val="0"/>
          <w:marBottom w:val="0"/>
          <w:divBdr>
            <w:top w:val="none" w:sz="0" w:space="0" w:color="auto"/>
            <w:left w:val="none" w:sz="0" w:space="0" w:color="auto"/>
            <w:bottom w:val="none" w:sz="0" w:space="0" w:color="auto"/>
            <w:right w:val="none" w:sz="0" w:space="0" w:color="auto"/>
          </w:divBdr>
        </w:div>
        <w:div w:id="215437443">
          <w:marLeft w:val="0"/>
          <w:marRight w:val="0"/>
          <w:marTop w:val="0"/>
          <w:marBottom w:val="0"/>
          <w:divBdr>
            <w:top w:val="none" w:sz="0" w:space="0" w:color="auto"/>
            <w:left w:val="none" w:sz="0" w:space="0" w:color="auto"/>
            <w:bottom w:val="none" w:sz="0" w:space="0" w:color="auto"/>
            <w:right w:val="none" w:sz="0" w:space="0" w:color="auto"/>
          </w:divBdr>
        </w:div>
        <w:div w:id="304237972">
          <w:marLeft w:val="0"/>
          <w:marRight w:val="0"/>
          <w:marTop w:val="0"/>
          <w:marBottom w:val="0"/>
          <w:divBdr>
            <w:top w:val="none" w:sz="0" w:space="0" w:color="auto"/>
            <w:left w:val="none" w:sz="0" w:space="0" w:color="auto"/>
            <w:bottom w:val="none" w:sz="0" w:space="0" w:color="auto"/>
            <w:right w:val="none" w:sz="0" w:space="0" w:color="auto"/>
          </w:divBdr>
        </w:div>
        <w:div w:id="338852410">
          <w:marLeft w:val="0"/>
          <w:marRight w:val="0"/>
          <w:marTop w:val="0"/>
          <w:marBottom w:val="0"/>
          <w:divBdr>
            <w:top w:val="none" w:sz="0" w:space="0" w:color="auto"/>
            <w:left w:val="none" w:sz="0" w:space="0" w:color="auto"/>
            <w:bottom w:val="none" w:sz="0" w:space="0" w:color="auto"/>
            <w:right w:val="none" w:sz="0" w:space="0" w:color="auto"/>
          </w:divBdr>
        </w:div>
        <w:div w:id="400640034">
          <w:marLeft w:val="0"/>
          <w:marRight w:val="0"/>
          <w:marTop w:val="0"/>
          <w:marBottom w:val="0"/>
          <w:divBdr>
            <w:top w:val="none" w:sz="0" w:space="0" w:color="auto"/>
            <w:left w:val="none" w:sz="0" w:space="0" w:color="auto"/>
            <w:bottom w:val="none" w:sz="0" w:space="0" w:color="auto"/>
            <w:right w:val="none" w:sz="0" w:space="0" w:color="auto"/>
          </w:divBdr>
        </w:div>
        <w:div w:id="438836571">
          <w:marLeft w:val="0"/>
          <w:marRight w:val="0"/>
          <w:marTop w:val="0"/>
          <w:marBottom w:val="0"/>
          <w:divBdr>
            <w:top w:val="none" w:sz="0" w:space="0" w:color="auto"/>
            <w:left w:val="none" w:sz="0" w:space="0" w:color="auto"/>
            <w:bottom w:val="none" w:sz="0" w:space="0" w:color="auto"/>
            <w:right w:val="none" w:sz="0" w:space="0" w:color="auto"/>
          </w:divBdr>
        </w:div>
        <w:div w:id="450442727">
          <w:marLeft w:val="0"/>
          <w:marRight w:val="0"/>
          <w:marTop w:val="0"/>
          <w:marBottom w:val="0"/>
          <w:divBdr>
            <w:top w:val="none" w:sz="0" w:space="0" w:color="auto"/>
            <w:left w:val="none" w:sz="0" w:space="0" w:color="auto"/>
            <w:bottom w:val="none" w:sz="0" w:space="0" w:color="auto"/>
            <w:right w:val="none" w:sz="0" w:space="0" w:color="auto"/>
          </w:divBdr>
        </w:div>
        <w:div w:id="629021551">
          <w:marLeft w:val="0"/>
          <w:marRight w:val="0"/>
          <w:marTop w:val="0"/>
          <w:marBottom w:val="0"/>
          <w:divBdr>
            <w:top w:val="none" w:sz="0" w:space="0" w:color="auto"/>
            <w:left w:val="none" w:sz="0" w:space="0" w:color="auto"/>
            <w:bottom w:val="none" w:sz="0" w:space="0" w:color="auto"/>
            <w:right w:val="none" w:sz="0" w:space="0" w:color="auto"/>
          </w:divBdr>
        </w:div>
        <w:div w:id="637878292">
          <w:marLeft w:val="0"/>
          <w:marRight w:val="0"/>
          <w:marTop w:val="0"/>
          <w:marBottom w:val="0"/>
          <w:divBdr>
            <w:top w:val="none" w:sz="0" w:space="0" w:color="auto"/>
            <w:left w:val="none" w:sz="0" w:space="0" w:color="auto"/>
            <w:bottom w:val="none" w:sz="0" w:space="0" w:color="auto"/>
            <w:right w:val="none" w:sz="0" w:space="0" w:color="auto"/>
          </w:divBdr>
        </w:div>
        <w:div w:id="641082002">
          <w:marLeft w:val="0"/>
          <w:marRight w:val="0"/>
          <w:marTop w:val="0"/>
          <w:marBottom w:val="0"/>
          <w:divBdr>
            <w:top w:val="none" w:sz="0" w:space="0" w:color="auto"/>
            <w:left w:val="none" w:sz="0" w:space="0" w:color="auto"/>
            <w:bottom w:val="none" w:sz="0" w:space="0" w:color="auto"/>
            <w:right w:val="none" w:sz="0" w:space="0" w:color="auto"/>
          </w:divBdr>
        </w:div>
        <w:div w:id="644507498">
          <w:marLeft w:val="0"/>
          <w:marRight w:val="0"/>
          <w:marTop w:val="0"/>
          <w:marBottom w:val="0"/>
          <w:divBdr>
            <w:top w:val="none" w:sz="0" w:space="0" w:color="auto"/>
            <w:left w:val="none" w:sz="0" w:space="0" w:color="auto"/>
            <w:bottom w:val="none" w:sz="0" w:space="0" w:color="auto"/>
            <w:right w:val="none" w:sz="0" w:space="0" w:color="auto"/>
          </w:divBdr>
        </w:div>
        <w:div w:id="657004976">
          <w:marLeft w:val="0"/>
          <w:marRight w:val="0"/>
          <w:marTop w:val="0"/>
          <w:marBottom w:val="0"/>
          <w:divBdr>
            <w:top w:val="none" w:sz="0" w:space="0" w:color="auto"/>
            <w:left w:val="none" w:sz="0" w:space="0" w:color="auto"/>
            <w:bottom w:val="none" w:sz="0" w:space="0" w:color="auto"/>
            <w:right w:val="none" w:sz="0" w:space="0" w:color="auto"/>
          </w:divBdr>
        </w:div>
        <w:div w:id="657808082">
          <w:marLeft w:val="0"/>
          <w:marRight w:val="0"/>
          <w:marTop w:val="0"/>
          <w:marBottom w:val="0"/>
          <w:divBdr>
            <w:top w:val="none" w:sz="0" w:space="0" w:color="auto"/>
            <w:left w:val="none" w:sz="0" w:space="0" w:color="auto"/>
            <w:bottom w:val="none" w:sz="0" w:space="0" w:color="auto"/>
            <w:right w:val="none" w:sz="0" w:space="0" w:color="auto"/>
          </w:divBdr>
        </w:div>
        <w:div w:id="671882006">
          <w:marLeft w:val="0"/>
          <w:marRight w:val="0"/>
          <w:marTop w:val="0"/>
          <w:marBottom w:val="0"/>
          <w:divBdr>
            <w:top w:val="none" w:sz="0" w:space="0" w:color="auto"/>
            <w:left w:val="none" w:sz="0" w:space="0" w:color="auto"/>
            <w:bottom w:val="none" w:sz="0" w:space="0" w:color="auto"/>
            <w:right w:val="none" w:sz="0" w:space="0" w:color="auto"/>
          </w:divBdr>
        </w:div>
        <w:div w:id="745493470">
          <w:marLeft w:val="0"/>
          <w:marRight w:val="0"/>
          <w:marTop w:val="0"/>
          <w:marBottom w:val="0"/>
          <w:divBdr>
            <w:top w:val="none" w:sz="0" w:space="0" w:color="auto"/>
            <w:left w:val="none" w:sz="0" w:space="0" w:color="auto"/>
            <w:bottom w:val="none" w:sz="0" w:space="0" w:color="auto"/>
            <w:right w:val="none" w:sz="0" w:space="0" w:color="auto"/>
          </w:divBdr>
        </w:div>
        <w:div w:id="814496170">
          <w:marLeft w:val="0"/>
          <w:marRight w:val="0"/>
          <w:marTop w:val="0"/>
          <w:marBottom w:val="0"/>
          <w:divBdr>
            <w:top w:val="none" w:sz="0" w:space="0" w:color="auto"/>
            <w:left w:val="none" w:sz="0" w:space="0" w:color="auto"/>
            <w:bottom w:val="none" w:sz="0" w:space="0" w:color="auto"/>
            <w:right w:val="none" w:sz="0" w:space="0" w:color="auto"/>
          </w:divBdr>
        </w:div>
        <w:div w:id="932712537">
          <w:marLeft w:val="0"/>
          <w:marRight w:val="0"/>
          <w:marTop w:val="0"/>
          <w:marBottom w:val="0"/>
          <w:divBdr>
            <w:top w:val="none" w:sz="0" w:space="0" w:color="auto"/>
            <w:left w:val="none" w:sz="0" w:space="0" w:color="auto"/>
            <w:bottom w:val="none" w:sz="0" w:space="0" w:color="auto"/>
            <w:right w:val="none" w:sz="0" w:space="0" w:color="auto"/>
          </w:divBdr>
        </w:div>
        <w:div w:id="960066749">
          <w:marLeft w:val="0"/>
          <w:marRight w:val="0"/>
          <w:marTop w:val="0"/>
          <w:marBottom w:val="0"/>
          <w:divBdr>
            <w:top w:val="none" w:sz="0" w:space="0" w:color="auto"/>
            <w:left w:val="none" w:sz="0" w:space="0" w:color="auto"/>
            <w:bottom w:val="none" w:sz="0" w:space="0" w:color="auto"/>
            <w:right w:val="none" w:sz="0" w:space="0" w:color="auto"/>
          </w:divBdr>
        </w:div>
        <w:div w:id="1060246376">
          <w:marLeft w:val="0"/>
          <w:marRight w:val="0"/>
          <w:marTop w:val="0"/>
          <w:marBottom w:val="0"/>
          <w:divBdr>
            <w:top w:val="none" w:sz="0" w:space="0" w:color="auto"/>
            <w:left w:val="none" w:sz="0" w:space="0" w:color="auto"/>
            <w:bottom w:val="none" w:sz="0" w:space="0" w:color="auto"/>
            <w:right w:val="none" w:sz="0" w:space="0" w:color="auto"/>
          </w:divBdr>
        </w:div>
        <w:div w:id="1075199501">
          <w:marLeft w:val="0"/>
          <w:marRight w:val="0"/>
          <w:marTop w:val="0"/>
          <w:marBottom w:val="0"/>
          <w:divBdr>
            <w:top w:val="none" w:sz="0" w:space="0" w:color="auto"/>
            <w:left w:val="none" w:sz="0" w:space="0" w:color="auto"/>
            <w:bottom w:val="none" w:sz="0" w:space="0" w:color="auto"/>
            <w:right w:val="none" w:sz="0" w:space="0" w:color="auto"/>
          </w:divBdr>
        </w:div>
        <w:div w:id="1134176100">
          <w:marLeft w:val="0"/>
          <w:marRight w:val="0"/>
          <w:marTop w:val="0"/>
          <w:marBottom w:val="0"/>
          <w:divBdr>
            <w:top w:val="none" w:sz="0" w:space="0" w:color="auto"/>
            <w:left w:val="none" w:sz="0" w:space="0" w:color="auto"/>
            <w:bottom w:val="none" w:sz="0" w:space="0" w:color="auto"/>
            <w:right w:val="none" w:sz="0" w:space="0" w:color="auto"/>
          </w:divBdr>
        </w:div>
        <w:div w:id="1315183535">
          <w:marLeft w:val="0"/>
          <w:marRight w:val="0"/>
          <w:marTop w:val="0"/>
          <w:marBottom w:val="0"/>
          <w:divBdr>
            <w:top w:val="none" w:sz="0" w:space="0" w:color="auto"/>
            <w:left w:val="none" w:sz="0" w:space="0" w:color="auto"/>
            <w:bottom w:val="none" w:sz="0" w:space="0" w:color="auto"/>
            <w:right w:val="none" w:sz="0" w:space="0" w:color="auto"/>
          </w:divBdr>
        </w:div>
        <w:div w:id="1374227297">
          <w:marLeft w:val="0"/>
          <w:marRight w:val="0"/>
          <w:marTop w:val="0"/>
          <w:marBottom w:val="0"/>
          <w:divBdr>
            <w:top w:val="none" w:sz="0" w:space="0" w:color="auto"/>
            <w:left w:val="none" w:sz="0" w:space="0" w:color="auto"/>
            <w:bottom w:val="none" w:sz="0" w:space="0" w:color="auto"/>
            <w:right w:val="none" w:sz="0" w:space="0" w:color="auto"/>
          </w:divBdr>
        </w:div>
        <w:div w:id="1404525763">
          <w:marLeft w:val="0"/>
          <w:marRight w:val="0"/>
          <w:marTop w:val="0"/>
          <w:marBottom w:val="0"/>
          <w:divBdr>
            <w:top w:val="none" w:sz="0" w:space="0" w:color="auto"/>
            <w:left w:val="none" w:sz="0" w:space="0" w:color="auto"/>
            <w:bottom w:val="none" w:sz="0" w:space="0" w:color="auto"/>
            <w:right w:val="none" w:sz="0" w:space="0" w:color="auto"/>
          </w:divBdr>
        </w:div>
        <w:div w:id="1732918574">
          <w:marLeft w:val="0"/>
          <w:marRight w:val="0"/>
          <w:marTop w:val="0"/>
          <w:marBottom w:val="0"/>
          <w:divBdr>
            <w:top w:val="none" w:sz="0" w:space="0" w:color="auto"/>
            <w:left w:val="none" w:sz="0" w:space="0" w:color="auto"/>
            <w:bottom w:val="none" w:sz="0" w:space="0" w:color="auto"/>
            <w:right w:val="none" w:sz="0" w:space="0" w:color="auto"/>
          </w:divBdr>
        </w:div>
        <w:div w:id="1741292965">
          <w:marLeft w:val="0"/>
          <w:marRight w:val="0"/>
          <w:marTop w:val="0"/>
          <w:marBottom w:val="0"/>
          <w:divBdr>
            <w:top w:val="none" w:sz="0" w:space="0" w:color="auto"/>
            <w:left w:val="none" w:sz="0" w:space="0" w:color="auto"/>
            <w:bottom w:val="none" w:sz="0" w:space="0" w:color="auto"/>
            <w:right w:val="none" w:sz="0" w:space="0" w:color="auto"/>
          </w:divBdr>
        </w:div>
        <w:div w:id="1812937379">
          <w:marLeft w:val="0"/>
          <w:marRight w:val="0"/>
          <w:marTop w:val="0"/>
          <w:marBottom w:val="0"/>
          <w:divBdr>
            <w:top w:val="none" w:sz="0" w:space="0" w:color="auto"/>
            <w:left w:val="none" w:sz="0" w:space="0" w:color="auto"/>
            <w:bottom w:val="none" w:sz="0" w:space="0" w:color="auto"/>
            <w:right w:val="none" w:sz="0" w:space="0" w:color="auto"/>
          </w:divBdr>
        </w:div>
        <w:div w:id="1883251163">
          <w:marLeft w:val="0"/>
          <w:marRight w:val="0"/>
          <w:marTop w:val="0"/>
          <w:marBottom w:val="0"/>
          <w:divBdr>
            <w:top w:val="none" w:sz="0" w:space="0" w:color="auto"/>
            <w:left w:val="none" w:sz="0" w:space="0" w:color="auto"/>
            <w:bottom w:val="none" w:sz="0" w:space="0" w:color="auto"/>
            <w:right w:val="none" w:sz="0" w:space="0" w:color="auto"/>
          </w:divBdr>
        </w:div>
        <w:div w:id="1925912579">
          <w:marLeft w:val="0"/>
          <w:marRight w:val="0"/>
          <w:marTop w:val="0"/>
          <w:marBottom w:val="0"/>
          <w:divBdr>
            <w:top w:val="none" w:sz="0" w:space="0" w:color="auto"/>
            <w:left w:val="none" w:sz="0" w:space="0" w:color="auto"/>
            <w:bottom w:val="none" w:sz="0" w:space="0" w:color="auto"/>
            <w:right w:val="none" w:sz="0" w:space="0" w:color="auto"/>
          </w:divBdr>
        </w:div>
        <w:div w:id="2102792260">
          <w:marLeft w:val="0"/>
          <w:marRight w:val="0"/>
          <w:marTop w:val="0"/>
          <w:marBottom w:val="0"/>
          <w:divBdr>
            <w:top w:val="none" w:sz="0" w:space="0" w:color="auto"/>
            <w:left w:val="none" w:sz="0" w:space="0" w:color="auto"/>
            <w:bottom w:val="none" w:sz="0" w:space="0" w:color="auto"/>
            <w:right w:val="none" w:sz="0" w:space="0" w:color="auto"/>
          </w:divBdr>
        </w:div>
        <w:div w:id="2136825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EBD3B3-B1CC-4731-8DB9-BC104EE5C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2636</Words>
  <Characters>15028</Characters>
  <Application>Microsoft Office Word</Application>
  <DocSecurity>0</DocSecurity>
  <Lines>125</Lines>
  <Paragraphs>35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Χρήστης των Windows</cp:lastModifiedBy>
  <cp:revision>2</cp:revision>
  <cp:lastPrinted>2019-07-24T12:38:00Z</cp:lastPrinted>
  <dcterms:created xsi:type="dcterms:W3CDTF">2023-10-11T08:28:00Z</dcterms:created>
  <dcterms:modified xsi:type="dcterms:W3CDTF">2023-10-11T08:28:00Z</dcterms:modified>
</cp:coreProperties>
</file>