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9E" w:rsidRPr="00FA06E3" w:rsidRDefault="00806326">
      <w:pPr>
        <w:pStyle w:val="1"/>
        <w:spacing w:before="8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ΤΕΛΙΚΕΣ ΔΙΑΒΟΥΛΕΥΜΕΝΕΣ </w:t>
      </w:r>
      <w:r w:rsidR="00E3219B" w:rsidRPr="00FA06E3">
        <w:rPr>
          <w:rFonts w:ascii="Arial" w:hAnsi="Arial" w:cs="Arial"/>
          <w:sz w:val="20"/>
          <w:szCs w:val="20"/>
          <w:lang w:val="el-GR"/>
        </w:rPr>
        <w:t>ΤΕΧΝΙΚΕΣ ΠΡΟΔΙΑΓΡΑΦΕΣ</w:t>
      </w:r>
    </w:p>
    <w:p w:rsidR="00F8209E" w:rsidRPr="00FA06E3" w:rsidRDefault="00E3219B">
      <w:pPr>
        <w:spacing w:before="1"/>
        <w:ind w:left="1911" w:right="1993"/>
        <w:jc w:val="center"/>
        <w:rPr>
          <w:rFonts w:ascii="Arial" w:hAnsi="Arial" w:cs="Arial"/>
          <w:sz w:val="20"/>
          <w:szCs w:val="20"/>
          <w:lang w:val="el-GR"/>
        </w:rPr>
      </w:pPr>
      <w:r w:rsidRPr="00FA06E3">
        <w:rPr>
          <w:rFonts w:ascii="Arial" w:hAnsi="Arial" w:cs="Arial"/>
          <w:sz w:val="20"/>
          <w:szCs w:val="20"/>
          <w:lang w:val="el-GR"/>
        </w:rPr>
        <w:t>ΠΛΗΡΗΣ ΠΥΡΓΟΣ ΛΑΠΑΡΟΣΚΟΠΙΚΗΣ ΧΕΙΡΟΥΡΓΙΚΗΣ</w:t>
      </w:r>
    </w:p>
    <w:p w:rsidR="00F8209E" w:rsidRPr="00FA06E3" w:rsidRDefault="00F8209E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F8209E" w:rsidRPr="00FA06E3" w:rsidRDefault="00F8209E">
      <w:pPr>
        <w:pStyle w:val="a3"/>
        <w:spacing w:before="1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32"/>
      </w:tblGrid>
      <w:tr w:rsidR="00F8209E" w:rsidRPr="00FA06E3">
        <w:trPr>
          <w:trHeight w:val="395"/>
        </w:trPr>
        <w:tc>
          <w:tcPr>
            <w:tcW w:w="10032" w:type="dxa"/>
            <w:shd w:val="clear" w:color="auto" w:fill="C1C1C1"/>
          </w:tcPr>
          <w:p w:rsidR="00F8209E" w:rsidRPr="00FA06E3" w:rsidRDefault="00E3219B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ΓΕΝΙΚΑ – ΣΥΝΘΕΣΗ ΣΥΣΤΗΜΑΤΟΣ</w:t>
            </w:r>
          </w:p>
        </w:tc>
      </w:tr>
      <w:tr w:rsidR="00F8209E" w:rsidRPr="006429F9">
        <w:trPr>
          <w:trHeight w:val="2516"/>
        </w:trPr>
        <w:tc>
          <w:tcPr>
            <w:tcW w:w="10032" w:type="dxa"/>
          </w:tcPr>
          <w:p w:rsidR="00F8209E" w:rsidRPr="00FA06E3" w:rsidRDefault="00F8209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F8209E" w:rsidRPr="00FA06E3" w:rsidRDefault="00E3219B">
            <w:pPr>
              <w:pStyle w:val="TableParagrap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Πλήρες σύστημα Λαπαροσκοπικού Πύργου Χειρουργικής , αποτελούμενο από :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110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 xml:space="preserve">Ενδοσκοπική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 xml:space="preserve">Κάμερα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</w:rPr>
              <w:t>High</w:t>
            </w:r>
            <w:r w:rsidRPr="00FA06E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Definition.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08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Λαπαροσκοπικές</w:t>
            </w:r>
            <w:r w:rsidRPr="00FA06E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Οπτικές.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10"/>
              <w:ind w:left="333" w:hanging="226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</w:rPr>
              <w:t xml:space="preserve">Πηγή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Ψυχρού Φωτισμού και</w:t>
            </w:r>
            <w:r w:rsidRPr="00FA06E3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Καλώδιο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0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Monitor Υψηλής</w:t>
            </w:r>
            <w:r w:rsidRPr="00FA06E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Ανάλυσης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08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Συσκευή</w:t>
            </w:r>
            <w:r w:rsidRPr="00FA06E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Πνευμοπεριτοναίου</w:t>
            </w:r>
          </w:p>
          <w:p w:rsidR="00F8209E" w:rsidRPr="00102111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110"/>
              <w:ind w:left="337" w:hanging="230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Τροχηλατο</w:t>
            </w:r>
            <w:r w:rsidR="00102111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</w:p>
          <w:p w:rsidR="001677DC" w:rsidRDefault="001677DC" w:rsidP="001677DC">
            <w:pPr>
              <w:pStyle w:val="TableParagraph"/>
              <w:tabs>
                <w:tab w:val="left" w:pos="338"/>
              </w:tabs>
              <w:spacing w:before="110"/>
              <w:ind w:left="0"/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</w:pPr>
          </w:p>
          <w:p w:rsidR="00102111" w:rsidRPr="00030F54" w:rsidRDefault="00102111" w:rsidP="001677DC">
            <w:pPr>
              <w:pStyle w:val="TableParagraph"/>
              <w:tabs>
                <w:tab w:val="left" w:pos="338"/>
              </w:tabs>
              <w:spacing w:before="11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Όλ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η η παραπάνω σύνθεση </w:t>
            </w:r>
            <w:r w:rsidR="007375B3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εκτός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του είδους 4(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Monitor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Υψηλής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Ανάλυσης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) να είναι του ίδιου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ο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ίκου </w:t>
            </w:r>
            <w:r w:rsidR="00030F54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  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κατασκευής για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λόγους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ομοιογένειας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και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συμβατότητας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.</w:t>
            </w:r>
          </w:p>
        </w:tc>
      </w:tr>
    </w:tbl>
    <w:p w:rsidR="00F8209E" w:rsidRPr="00102111" w:rsidRDefault="00F8209E">
      <w:pPr>
        <w:pStyle w:val="a3"/>
        <w:spacing w:before="1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24"/>
        <w:gridCol w:w="3190"/>
      </w:tblGrid>
      <w:tr w:rsidR="00D83A6D" w:rsidRPr="00FA06E3">
        <w:trPr>
          <w:trHeight w:val="57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>
            <w:pPr>
              <w:pStyle w:val="TableParagraph"/>
              <w:spacing w:before="18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06E3">
              <w:rPr>
                <w:rFonts w:ascii="Arial" w:hAnsi="Arial" w:cs="Arial"/>
                <w:b/>
                <w:sz w:val="20"/>
                <w:szCs w:val="20"/>
              </w:rPr>
              <w:t>Τεχνική</w:t>
            </w:r>
            <w:proofErr w:type="spellEnd"/>
            <w:r w:rsidRPr="00FA0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b/>
                <w:sz w:val="20"/>
                <w:szCs w:val="20"/>
              </w:rPr>
              <w:t>Προδιαγραφή</w:t>
            </w:r>
            <w:proofErr w:type="spellEnd"/>
          </w:p>
        </w:tc>
      </w:tr>
      <w:tr w:rsidR="00D83A6D" w:rsidRPr="00FA06E3">
        <w:trPr>
          <w:trHeight w:val="39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1. ΕΝΔΟΣΚΟΠΙΚΗ ΚΑΜΕΡΑ HIGH DEFINITION</w:t>
            </w:r>
          </w:p>
        </w:tc>
      </w:tr>
      <w:tr w:rsidR="00D83A6D" w:rsidRPr="006429F9">
        <w:trPr>
          <w:trHeight w:val="601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1.1 Έγχρωμη βιντεοκάμερα ειδική για ιατρική χρήση, με ψηφιακή επεξεργασία </w:t>
            </w:r>
            <w:r w:rsidRPr="00FA06E3">
              <w:rPr>
                <w:rFonts w:ascii="Arial" w:hAnsi="Arial" w:cs="Arial"/>
                <w:sz w:val="20"/>
                <w:szCs w:val="20"/>
              </w:rPr>
              <w:t>HIGH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DEFINITION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01"/>
        </w:trPr>
        <w:tc>
          <w:tcPr>
            <w:tcW w:w="5424" w:type="dxa"/>
          </w:tcPr>
          <w:p w:rsidR="00D83A6D" w:rsidRPr="006429F9" w:rsidRDefault="00D83A6D">
            <w:pPr>
              <w:pStyle w:val="TableParagraph"/>
              <w:spacing w:before="19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429F9">
              <w:rPr>
                <w:rFonts w:ascii="Arial" w:hAnsi="Arial" w:cs="Arial"/>
                <w:sz w:val="20"/>
                <w:szCs w:val="20"/>
                <w:lang w:val="el-GR"/>
              </w:rPr>
              <w:t xml:space="preserve">1.2 Να διαθέτει κεφαλή 3 </w:t>
            </w:r>
            <w:r w:rsidRPr="00FA06E3">
              <w:rPr>
                <w:rFonts w:ascii="Arial" w:hAnsi="Arial" w:cs="Arial"/>
                <w:sz w:val="20"/>
                <w:szCs w:val="20"/>
              </w:rPr>
              <w:t>CCD</w:t>
            </w:r>
            <w:r w:rsidR="006429F9">
              <w:rPr>
                <w:rFonts w:ascii="Arial" w:hAnsi="Arial" w:cs="Arial"/>
                <w:sz w:val="20"/>
                <w:szCs w:val="20"/>
                <w:lang w:val="el-GR"/>
              </w:rPr>
              <w:t xml:space="preserve"> ή 3 </w:t>
            </w:r>
            <w:r w:rsidR="006429F9">
              <w:rPr>
                <w:rFonts w:ascii="Arial" w:hAnsi="Arial" w:cs="Arial"/>
                <w:sz w:val="20"/>
                <w:szCs w:val="20"/>
              </w:rPr>
              <w:t>CMOS</w:t>
            </w:r>
            <w:r w:rsidRPr="006429F9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56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10" w:line="218" w:lineRule="exact"/>
              <w:ind w:right="103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1.3 Να διαθέτει ανάλυση </w:t>
            </w:r>
            <w:r w:rsidRPr="00FA06E3">
              <w:rPr>
                <w:rFonts w:ascii="Arial" w:hAnsi="Arial" w:cs="Arial"/>
                <w:sz w:val="20"/>
                <w:szCs w:val="20"/>
              </w:rPr>
              <w:t>FULL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HD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1920 </w:t>
            </w:r>
            <w:r w:rsidRPr="00FA06E3">
              <w:rPr>
                <w:rFonts w:ascii="Arial" w:hAnsi="Arial" w:cs="Arial"/>
                <w:sz w:val="20"/>
                <w:szCs w:val="20"/>
              </w:rPr>
              <w:t>x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1080 </w:t>
            </w:r>
            <w:r w:rsidRPr="00FA06E3">
              <w:rPr>
                <w:rFonts w:ascii="Arial" w:hAnsi="Arial" w:cs="Arial"/>
                <w:sz w:val="20"/>
                <w:szCs w:val="20"/>
              </w:rPr>
              <w:t>progressive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scan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. Θα θεωρηθεί σημαντικό πλεονέκτημα η μεγαλύτερη ανάλυση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01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85"/>
              <w:ind w:right="6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ελάχ</w:t>
            </w:r>
            <w:r w:rsidR="006429F9">
              <w:rPr>
                <w:rFonts w:ascii="Arial" w:hAnsi="Arial" w:cs="Arial"/>
                <w:sz w:val="20"/>
                <w:szCs w:val="20"/>
                <w:lang w:val="el-GR"/>
              </w:rPr>
              <w:t xml:space="preserve">ιστη φωτεινότητα λειτουργίας ≤ </w:t>
            </w:r>
            <w:r w:rsidR="006429F9" w:rsidRPr="006429F9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lux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λειτουργία σε δύσκολες συνθήκες φωτισμού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56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10" w:line="218" w:lineRule="exact"/>
              <w:ind w:right="142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δυνατότητα λειτουργίας με </w:t>
            </w:r>
            <w:r w:rsidRPr="00FA06E3">
              <w:rPr>
                <w:rFonts w:ascii="Arial" w:hAnsi="Arial" w:cs="Arial"/>
                <w:sz w:val="20"/>
                <w:szCs w:val="20"/>
              </w:rPr>
              <w:t>monitor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16:9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 xml:space="preserve">.Θα εκτιμηθεί δυνατότητα λειτουργίας σε πολλαπλά </w:t>
            </w:r>
            <w:r w:rsidRPr="00FA06E3">
              <w:rPr>
                <w:rFonts w:ascii="Arial" w:hAnsi="Arial" w:cs="Arial"/>
                <w:sz w:val="20"/>
                <w:szCs w:val="20"/>
              </w:rPr>
              <w:t>format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1305"/>
        </w:trPr>
        <w:tc>
          <w:tcPr>
            <w:tcW w:w="5424" w:type="dxa"/>
          </w:tcPr>
          <w:p w:rsidR="00D83A6D" w:rsidRPr="00AD3060" w:rsidRDefault="00D83A6D">
            <w:pPr>
              <w:pStyle w:val="TableParagraph"/>
              <w:spacing w:before="2" w:line="218" w:lineRule="exact"/>
              <w:ind w:right="3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εξελιγμένο Ψηφιακό Σύστημα Επεξεργασίας το οποίο συνέχεια να ελέγχει αυτόματα όλες τις λειτουργίες και να επεξεργάζεται την ενδοσκοπική εικόνα έτσι ώστε αυτή να είναι πάντα η ιδανική, με σύστημα μείωσης των παρεμβολών και δυνατότητα αυτόματης ενίσχυσης του σήματος. 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Να 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ναφερθεί.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spacing w:before="16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598"/>
        </w:trPr>
        <w:tc>
          <w:tcPr>
            <w:tcW w:w="5424" w:type="dxa"/>
          </w:tcPr>
          <w:p w:rsidR="00D83A6D" w:rsidRPr="00FA06E3" w:rsidRDefault="00D83A6D">
            <w:pPr>
              <w:pStyle w:val="TableParagraph"/>
              <w:spacing w:before="8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αυτόματου ελέγχου της λειτουργίας της κάμερας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0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01"/>
        </w:trPr>
        <w:tc>
          <w:tcPr>
            <w:tcW w:w="5424" w:type="dxa"/>
          </w:tcPr>
          <w:p w:rsidR="00D83A6D" w:rsidRPr="00FA06E3" w:rsidRDefault="00D83A6D" w:rsidP="00AD3060">
            <w:pPr>
              <w:pStyle w:val="TableParagraph"/>
              <w:spacing w:before="82"/>
              <w:ind w:right="44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</w:t>
            </w:r>
            <w:r w:rsidRPr="00FA06E3">
              <w:rPr>
                <w:rFonts w:ascii="Arial" w:hAnsi="Arial" w:cs="Arial"/>
                <w:sz w:val="20"/>
                <w:szCs w:val="20"/>
              </w:rPr>
              <w:t>white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balance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2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1093"/>
        </w:trPr>
        <w:tc>
          <w:tcPr>
            <w:tcW w:w="5424" w:type="dxa"/>
          </w:tcPr>
          <w:p w:rsidR="00D83A6D" w:rsidRPr="00FA06E3" w:rsidRDefault="00D83A6D">
            <w:pPr>
              <w:pStyle w:val="TableParagraph"/>
              <w:spacing w:before="1"/>
              <w:ind w:right="10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δυνατότητα προ ρύθμισης της κάμερας για διαφορετικές επεμβάσεις με δυνατότητα επιλογής μέσω </w:t>
            </w:r>
            <w:r w:rsidRPr="00FA06E3">
              <w:rPr>
                <w:rFonts w:ascii="Arial" w:hAnsi="Arial" w:cs="Arial"/>
                <w:sz w:val="20"/>
                <w:szCs w:val="20"/>
              </w:rPr>
              <w:t>menu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. Επιπλέον να διαθέτει δυνατότητα</w:t>
            </w:r>
          </w:p>
          <w:p w:rsidR="00D83A6D" w:rsidRPr="00FA06E3" w:rsidRDefault="00D83A6D">
            <w:pPr>
              <w:pStyle w:val="TableParagraph"/>
              <w:spacing w:before="8" w:line="218" w:lineRule="exact"/>
              <w:ind w:right="44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αποθήκευσης επιθυμητών ρυθμίσεων της κάμερας για </w:t>
            </w:r>
            <w:r w:rsidRPr="00FA06E3">
              <w:rPr>
                <w:rFonts w:ascii="Arial" w:hAnsi="Arial" w:cs="Arial"/>
                <w:color w:val="FF0000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διαφορετικούς χρήστες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</w:tbl>
    <w:p w:rsidR="00F8209E" w:rsidRPr="00D83A6D" w:rsidRDefault="00F8209E">
      <w:pPr>
        <w:jc w:val="center"/>
        <w:rPr>
          <w:rFonts w:ascii="Arial" w:hAnsi="Arial" w:cs="Arial"/>
          <w:sz w:val="20"/>
          <w:szCs w:val="20"/>
          <w:lang w:val="el-GR"/>
        </w:rPr>
        <w:sectPr w:rsidR="00F8209E" w:rsidRPr="00D83A6D">
          <w:type w:val="continuous"/>
          <w:pgSz w:w="11910" w:h="16840"/>
          <w:pgMar w:top="1340" w:right="7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8"/>
        <w:gridCol w:w="216"/>
        <w:gridCol w:w="3190"/>
      </w:tblGrid>
      <w:tr w:rsidR="00D83A6D" w:rsidRPr="006429F9">
        <w:trPr>
          <w:trHeight w:val="656"/>
        </w:trPr>
        <w:tc>
          <w:tcPr>
            <w:tcW w:w="5424" w:type="dxa"/>
            <w:gridSpan w:val="2"/>
          </w:tcPr>
          <w:p w:rsidR="00D83A6D" w:rsidRPr="00AD3060" w:rsidRDefault="00D83A6D">
            <w:pPr>
              <w:pStyle w:val="TableParagraph"/>
              <w:spacing w:before="1"/>
              <w:ind w:right="4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ψηφιακό </w:t>
            </w:r>
            <w:r w:rsidRPr="00FA06E3">
              <w:rPr>
                <w:rFonts w:ascii="Arial" w:hAnsi="Arial" w:cs="Arial"/>
                <w:sz w:val="20"/>
                <w:szCs w:val="20"/>
              </w:rPr>
              <w:t>zoom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x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2 και λειτουργία παγώματος της εικόνας (</w:t>
            </w:r>
            <w:r w:rsidRPr="00FA06E3">
              <w:rPr>
                <w:rFonts w:ascii="Arial" w:hAnsi="Arial" w:cs="Arial"/>
                <w:sz w:val="20"/>
                <w:szCs w:val="20"/>
              </w:rPr>
              <w:t>freeze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). 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Επιπλέον να διαθέτει</w:t>
            </w:r>
          </w:p>
          <w:p w:rsidR="00D83A6D" w:rsidRPr="00AD3060" w:rsidRDefault="00D83A6D">
            <w:pPr>
              <w:pStyle w:val="TableParagraph"/>
              <w:spacing w:before="1"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 xml:space="preserve">ψηφιακό φίλτρο </w:t>
            </w:r>
            <w:r w:rsidRPr="00FA06E3">
              <w:rPr>
                <w:rFonts w:ascii="Arial" w:hAnsi="Arial" w:cs="Arial"/>
                <w:sz w:val="20"/>
                <w:szCs w:val="20"/>
              </w:rPr>
              <w:t>Anti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FA06E3">
              <w:rPr>
                <w:rFonts w:ascii="Arial" w:hAnsi="Arial" w:cs="Arial"/>
                <w:sz w:val="20"/>
                <w:szCs w:val="20"/>
              </w:rPr>
              <w:t>Moire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875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φωτομέτρησης με δυνατότητα επιλογής του μεγέθους της εικόνας που φωτομετρείται ώστε να είναι δυνατή η χρήση της κάμερας με οπτικές</w:t>
            </w:r>
          </w:p>
          <w:p w:rsidR="00D83A6D" w:rsidRPr="00A90FC0" w:rsidRDefault="00D83A6D">
            <w:pPr>
              <w:pStyle w:val="TableParagraph"/>
              <w:spacing w:before="1"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λεπτής διαμέτρου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875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7" w:line="218" w:lineRule="exact"/>
              <w:ind w:right="6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Να διαθέτει πλήρως ψηφιακή, </w:t>
            </w:r>
            <w:proofErr w:type="spellStart"/>
            <w:r w:rsidR="006429F9" w:rsidRPr="00AD306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κλιβανιζόμενη</w:t>
            </w:r>
            <w:proofErr w:type="spellEnd"/>
            <w:r w:rsidR="006429F9" w:rsidRPr="00AD306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στους 134ο</w:t>
            </w:r>
            <w:r w:rsidR="006429F9" w:rsidRPr="00AD306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6429F9" w:rsidRPr="00AD306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="006429F9" w:rsidRPr="00AD3060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αδιάβροχη κεφαλή κατηγορίας ασφαλείας </w:t>
            </w:r>
            <w:r w:rsidR="006429F9" w:rsidRPr="00AD3060">
              <w:rPr>
                <w:rFonts w:ascii="Arial" w:hAnsi="Arial" w:cs="Arial"/>
                <w:sz w:val="20"/>
                <w:szCs w:val="20"/>
              </w:rPr>
              <w:t>CF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429F9">
              <w:rPr>
                <w:rFonts w:ascii="Arial" w:hAnsi="Arial" w:cs="Arial"/>
                <w:sz w:val="20"/>
                <w:szCs w:val="20"/>
                <w:lang w:val="el-GR"/>
              </w:rPr>
              <w:t xml:space="preserve">ή </w:t>
            </w:r>
            <w:r w:rsidR="006429F9">
              <w:rPr>
                <w:rFonts w:ascii="Arial" w:hAnsi="Arial" w:cs="Arial"/>
                <w:sz w:val="20"/>
                <w:szCs w:val="20"/>
              </w:rPr>
              <w:t>BF</w:t>
            </w:r>
            <w:r w:rsidR="006429F9" w:rsidRPr="00DA17D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την ασφάλεια του ασθενή, με φακό </w:t>
            </w:r>
            <w:r w:rsidR="006429F9" w:rsidRPr="00FA06E3">
              <w:rPr>
                <w:rFonts w:ascii="Arial" w:hAnsi="Arial" w:cs="Arial"/>
                <w:sz w:val="20"/>
                <w:szCs w:val="20"/>
              </w:rPr>
              <w:t>zoom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1</w:t>
            </w:r>
            <w:r w:rsidR="006429F9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έως 3</w:t>
            </w:r>
            <w:r w:rsidR="006429F9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="006429F9"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περίπου</w:t>
            </w:r>
            <w:r w:rsidR="006429F9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429F9" w:rsidRPr="00FA06E3">
              <w:rPr>
                <w:rFonts w:ascii="Arial" w:hAnsi="Arial" w:cs="Arial"/>
                <w:sz w:val="20"/>
                <w:szCs w:val="20"/>
                <w:lang w:val="el-GR"/>
              </w:rPr>
              <w:t>. Θα εκτιμηθεί η δυνατότητα εναλλαγής φακών.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597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αποσπώμενο καλώδιο σύνδεσης με τη κεντρική μονάδα για ευκολία κατά την επισκευή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79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1093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1"/>
              <w:ind w:right="10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Η κεφαλή της βιντεοκάμερας να διαθέτει δυο πλήκτρα λειτουργιών τα οποία να εκτελούν διάφορες λειτουργίες ανάλογα με την επιθυμία του χρήστη όπως</w:t>
            </w:r>
          </w:p>
          <w:p w:rsidR="00D83A6D" w:rsidRPr="00FA06E3" w:rsidRDefault="00D83A6D">
            <w:pPr>
              <w:pStyle w:val="TableParagraph"/>
              <w:spacing w:before="8" w:line="218" w:lineRule="exact"/>
              <w:ind w:right="2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zoom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FA06E3">
              <w:rPr>
                <w:rFonts w:ascii="Arial" w:hAnsi="Arial" w:cs="Arial"/>
                <w:sz w:val="20"/>
                <w:szCs w:val="20"/>
              </w:rPr>
              <w:t>white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balance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, έλεγχος περιφερειακών συσκευών (</w:t>
            </w:r>
            <w:r w:rsidRPr="00FA06E3">
              <w:rPr>
                <w:rFonts w:ascii="Arial" w:hAnsi="Arial" w:cs="Arial"/>
                <w:sz w:val="20"/>
                <w:szCs w:val="20"/>
              </w:rPr>
              <w:t>printer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FA06E3">
              <w:rPr>
                <w:rFonts w:ascii="Arial" w:hAnsi="Arial" w:cs="Arial"/>
                <w:sz w:val="20"/>
                <w:szCs w:val="20"/>
              </w:rPr>
              <w:t>video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 πάγωμα εικόνας (</w:t>
            </w:r>
            <w:r w:rsidRPr="00FA06E3">
              <w:rPr>
                <w:rFonts w:ascii="Arial" w:hAnsi="Arial" w:cs="Arial"/>
                <w:sz w:val="20"/>
                <w:szCs w:val="20"/>
              </w:rPr>
              <w:t>freeze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 κ.λ.π.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593"/>
        </w:trPr>
        <w:tc>
          <w:tcPr>
            <w:tcW w:w="5424" w:type="dxa"/>
            <w:gridSpan w:val="2"/>
          </w:tcPr>
          <w:p w:rsidR="00D83A6D" w:rsidRPr="00A90FC0" w:rsidRDefault="00D83A6D">
            <w:pPr>
              <w:pStyle w:val="TableParagraph"/>
              <w:spacing w:before="75" w:line="242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τουλάχιστον δύο τύπους ψηφιακών εξόδων </w:t>
            </w:r>
            <w:r w:rsidRPr="00FA06E3">
              <w:rPr>
                <w:rFonts w:ascii="Arial" w:hAnsi="Arial" w:cs="Arial"/>
                <w:sz w:val="20"/>
                <w:szCs w:val="20"/>
              </w:rPr>
              <w:t>HD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τη σύνδεση με </w:t>
            </w:r>
            <w:r w:rsidRPr="00FA06E3">
              <w:rPr>
                <w:rFonts w:ascii="Arial" w:hAnsi="Arial" w:cs="Arial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75" w:line="242" w:lineRule="auto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01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Να διαθέτει ενσωματωμένες τουλάχιστον 1 θύρα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για σύνδεση εξωτερικής μονάδας αποθήκευσης. Να επιτρέπει την αποθήκευση στην παραπάνω εξωτερική μονάδα αποθήκευσης (εξωτερικό σκληρό δίσκο,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, κλπ.) εικόνων και βίντεο ανάλυσης </w:t>
            </w:r>
            <w:r w:rsidRPr="00C03FCE">
              <w:rPr>
                <w:rFonts w:ascii="Arial" w:hAnsi="Arial" w:cs="Arial"/>
                <w:sz w:val="20"/>
                <w:szCs w:val="20"/>
              </w:rPr>
              <w:t>FULL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C03FCE">
              <w:rPr>
                <w:rFonts w:ascii="Arial" w:hAnsi="Arial" w:cs="Arial"/>
                <w:sz w:val="20"/>
                <w:szCs w:val="20"/>
              </w:rPr>
              <w:t>HD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1920 </w:t>
            </w:r>
            <w:r w:rsidRPr="00C03FCE">
              <w:rPr>
                <w:rFonts w:ascii="Arial" w:hAnsi="Arial" w:cs="Arial"/>
                <w:sz w:val="20"/>
                <w:szCs w:val="20"/>
              </w:rPr>
              <w:t>x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1080 </w:t>
            </w:r>
            <w:r w:rsidRPr="00C03FCE">
              <w:rPr>
                <w:rFonts w:ascii="Arial" w:hAnsi="Arial" w:cs="Arial"/>
                <w:sz w:val="20"/>
                <w:szCs w:val="20"/>
              </w:rPr>
              <w:t>progressive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C03FCE">
              <w:rPr>
                <w:rFonts w:ascii="Arial" w:hAnsi="Arial" w:cs="Arial"/>
                <w:sz w:val="20"/>
                <w:szCs w:val="20"/>
              </w:rPr>
              <w:t>scan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, για εύκολη μεταφορά των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παραπάνω δεδομένων σε Η/Υ για αρχειοθέτηση των ασθενών.</w:t>
            </w:r>
            <w:r w:rsidRPr="0031480D">
              <w:rPr>
                <w:rStyle w:val="apple-converted-space"/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AB0899">
        <w:trPr>
          <w:trHeight w:val="601"/>
        </w:trPr>
        <w:tc>
          <w:tcPr>
            <w:tcW w:w="5424" w:type="dxa"/>
            <w:gridSpan w:val="2"/>
          </w:tcPr>
          <w:p w:rsidR="00D83A6D" w:rsidRPr="00FA06E3" w:rsidRDefault="00D83A6D" w:rsidP="00AB0899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έξοδο για τον έλεγχο περιφερειακών συσκευών (</w:t>
            </w:r>
            <w:r w:rsidRPr="00FA06E3">
              <w:rPr>
                <w:rFonts w:ascii="Arial" w:hAnsi="Arial" w:cs="Arial"/>
                <w:sz w:val="20"/>
                <w:szCs w:val="20"/>
              </w:rPr>
              <w:t>video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recorder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FA06E3">
              <w:rPr>
                <w:rFonts w:ascii="Arial" w:hAnsi="Arial" w:cs="Arial"/>
                <w:sz w:val="20"/>
                <w:szCs w:val="20"/>
              </w:rPr>
              <w:t>video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printer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κλπ)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AB0899">
        <w:trPr>
          <w:trHeight w:val="601"/>
        </w:trPr>
        <w:tc>
          <w:tcPr>
            <w:tcW w:w="5424" w:type="dxa"/>
            <w:gridSpan w:val="2"/>
          </w:tcPr>
          <w:p w:rsidR="00D83A6D" w:rsidRPr="00C03FCE" w:rsidRDefault="00D83A6D" w:rsidP="00AB0899">
            <w:pPr>
              <w:pStyle w:val="TableParagraph"/>
              <w:spacing w:before="85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1.18 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Να διαθέτει τελευταίου τύπου συστήματα ψηφιακής επεξεργασίας της εικόνας για τη βελτίωση της ενδοσκοπικής εικόνας με καλύτερη λεπτομέρεια, για καλύτερη διαγνωστική αξιολόγηση όπως: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Να διαθέτει σύστημα παροχής ομογενοποιημένου φωτισμού σε κάθε μέρος της ενδοσκοπικής εικόνας για καθαρή απεικόνιση των λεπτομερειών τόσο στις φωτεινές όσο και στις σκοτεινές περιοχές</w:t>
            </w:r>
          </w:p>
          <w:p w:rsidR="00D83A6D" w:rsidRPr="00C03FCE" w:rsidRDefault="00D83A6D" w:rsidP="00AB0899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.- Να διαθέτει σύστημα διαφοροποίησης των ιστών στην ενδοσκοπική εικόνα μέσω της χρωματικής αντίθεσης της εικόνας.</w:t>
            </w:r>
            <w:r w:rsidRPr="00C03FC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Να διαθέτει σύστημα αντίθεσης για αναγνώριση και διάκριση των πιο λεπτών δομών ιστού.</w:t>
            </w:r>
            <w:r w:rsidRPr="00C03FC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όλες οι παραπάνω ρυθμίσεις να πραγματοποιούνται από τα πλήκτρα της κεφαλής για εργονομία.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Να διαθέτει και να αναφερθούν αναλυτικά επιπλέον ψηφιακές λειτουργίες επεξεργασίας.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AB0899">
        <w:trPr>
          <w:trHeight w:val="601"/>
        </w:trPr>
        <w:tc>
          <w:tcPr>
            <w:tcW w:w="5424" w:type="dxa"/>
            <w:gridSpan w:val="2"/>
          </w:tcPr>
          <w:p w:rsidR="00D83A6D" w:rsidRPr="00DC6749" w:rsidRDefault="00D83A6D" w:rsidP="00DC6749">
            <w:pPr>
              <w:pStyle w:val="TableParagraph"/>
              <w:spacing w:before="85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  <w:r w:rsidRPr="00FA06E3">
              <w:rPr>
                <w:rFonts w:ascii="Arial" w:hAnsi="Arial" w:cs="Arial"/>
                <w:color w:val="000000"/>
                <w:szCs w:val="18"/>
                <w:lang w:val="el-GR"/>
              </w:rPr>
              <w:t xml:space="preserve">. 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 συνεργάζεται με βίντεο-ενδοσκόπια.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AB0899">
        <w:trPr>
          <w:trHeight w:val="601"/>
        </w:trPr>
        <w:tc>
          <w:tcPr>
            <w:tcW w:w="5424" w:type="dxa"/>
            <w:gridSpan w:val="2"/>
          </w:tcPr>
          <w:p w:rsidR="00D83A6D" w:rsidRPr="00FA06E3" w:rsidRDefault="00D83A6D" w:rsidP="00AB0899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 w:rsidRPr="00FA06E3">
              <w:rPr>
                <w:rFonts w:ascii="Arial" w:hAnsi="Arial" w:cs="Arial"/>
                <w:color w:val="000000"/>
                <w:szCs w:val="18"/>
                <w:lang w:val="el-GR"/>
              </w:rPr>
              <w:t xml:space="preserve">. 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 διαθέτει οθόνη αφής για εύκολο χειρισμό.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601"/>
        </w:trPr>
        <w:tc>
          <w:tcPr>
            <w:tcW w:w="5424" w:type="dxa"/>
            <w:gridSpan w:val="2"/>
          </w:tcPr>
          <w:p w:rsidR="00D83A6D" w:rsidRPr="00102111" w:rsidRDefault="00D83A6D" w:rsidP="00AB0899">
            <w:pPr>
              <w:widowControl/>
              <w:tabs>
                <w:tab w:val="num" w:pos="426"/>
              </w:tabs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l-GR"/>
              </w:rPr>
            </w:pP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 1.21</w:t>
            </w:r>
            <w:r w:rsidRPr="00C03FCE">
              <w:rPr>
                <w:rFonts w:ascii="Arial" w:hAnsi="Arial" w:cs="Arial"/>
                <w:color w:val="000000"/>
                <w:szCs w:val="18"/>
                <w:lang w:val="el-GR"/>
              </w:rPr>
              <w:t xml:space="preserve">. 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Ο επεξεργαστής να λειτουργεί με κεφαλές </w:t>
            </w:r>
            <w:r w:rsidRPr="00C03FCE">
              <w:rPr>
                <w:rFonts w:ascii="Arial" w:hAnsi="Arial" w:cs="Arial"/>
                <w:sz w:val="20"/>
                <w:szCs w:val="20"/>
              </w:rPr>
              <w:t>HD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4Κ.</w:t>
            </w:r>
          </w:p>
          <w:p w:rsidR="00D83A6D" w:rsidRPr="00102111" w:rsidRDefault="00D83A6D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397"/>
        </w:trPr>
        <w:tc>
          <w:tcPr>
            <w:tcW w:w="8614" w:type="dxa"/>
            <w:gridSpan w:val="3"/>
            <w:shd w:val="clear" w:color="auto" w:fill="C1C1C1"/>
          </w:tcPr>
          <w:p w:rsidR="00D83A6D" w:rsidRPr="00FA06E3" w:rsidRDefault="00D83A6D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2. ΛΑΠΑΡΟΣΚΟΠΙΚΕΣ ΟΠΤΙΚΕΣ</w:t>
            </w:r>
          </w:p>
        </w:tc>
      </w:tr>
      <w:tr w:rsidR="00D83A6D" w:rsidRPr="006429F9">
        <w:trPr>
          <w:trHeight w:val="1093"/>
        </w:trPr>
        <w:tc>
          <w:tcPr>
            <w:tcW w:w="5424" w:type="dxa"/>
            <w:gridSpan w:val="2"/>
          </w:tcPr>
          <w:p w:rsidR="00392AE4" w:rsidRPr="00FA06E3" w:rsidRDefault="00D83A6D" w:rsidP="00392AE4">
            <w:pPr>
              <w:pStyle w:val="TableParagraph"/>
              <w:spacing w:before="1"/>
              <w:ind w:right="10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2.1 </w:t>
            </w:r>
            <w:r w:rsidR="00392AE4" w:rsidRPr="00FA06E3">
              <w:rPr>
                <w:rFonts w:ascii="Arial" w:hAnsi="Arial" w:cs="Arial"/>
                <w:sz w:val="20"/>
                <w:szCs w:val="20"/>
                <w:lang w:val="el-GR"/>
              </w:rPr>
              <w:t>Ζητούνται δυο (2) οπτικές λαπαροσκοπικής χρήσης ευθείας οράσεως 0 και 30 μοιρών, διαμέτρου περίπου 10</w:t>
            </w:r>
            <w:r w:rsidR="00392AE4"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="00392AE4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</w:t>
            </w:r>
            <w:r w:rsidR="00392AE4" w:rsidRPr="002A5ACE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μήκους 300</w:t>
            </w:r>
            <w:r w:rsidR="00392AE4" w:rsidRPr="002A5ACE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  <w:r w:rsidR="00392AE4" w:rsidRPr="002A5AC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έως 350 </w:t>
            </w:r>
            <w:r w:rsidR="00392AE4" w:rsidRPr="002A5ACE">
              <w:rPr>
                <w:rFonts w:ascii="Arial" w:hAnsi="Arial" w:cs="Arial"/>
                <w:b/>
                <w:sz w:val="20"/>
                <w:szCs w:val="20"/>
              </w:rPr>
              <w:t>mm</w:t>
            </w:r>
            <w:r w:rsidR="00392AE4" w:rsidRPr="002A5AC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92AE4" w:rsidRPr="00FA06E3">
              <w:rPr>
                <w:rFonts w:ascii="Arial" w:hAnsi="Arial" w:cs="Arial"/>
                <w:sz w:val="20"/>
                <w:szCs w:val="20"/>
                <w:lang w:val="el-GR"/>
              </w:rPr>
              <w:t>και οι δυο(2) αντίστοιχα - κατάλληλες για χρήση κάμερας υψηλής</w:t>
            </w:r>
          </w:p>
          <w:p w:rsidR="00D83A6D" w:rsidRPr="00130BFD" w:rsidRDefault="00392AE4" w:rsidP="00392AE4">
            <w:pPr>
              <w:pStyle w:val="TableParagraph"/>
              <w:spacing w:before="1"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υκρίνειας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431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3" w:line="218" w:lineRule="exact"/>
              <w:ind w:right="44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2.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92AE4" w:rsidRPr="00FA06E3">
              <w:rPr>
                <w:rFonts w:ascii="Arial" w:hAnsi="Arial" w:cs="Arial"/>
                <w:sz w:val="20"/>
                <w:szCs w:val="20"/>
                <w:lang w:val="el-GR"/>
              </w:rPr>
              <w:t>Να διαθέτουν υψηλή μεγέθυνση, μεγάλο εύρος πεδίου και εξαιρετικό φωτισμό</w:t>
            </w:r>
            <w:r w:rsidR="00392AE4">
              <w:rPr>
                <w:rFonts w:ascii="Arial" w:hAnsi="Arial" w:cs="Arial"/>
                <w:sz w:val="20"/>
                <w:szCs w:val="20"/>
                <w:lang w:val="el-GR"/>
              </w:rPr>
              <w:t>. Θα αξιολογηθεί το εύρος αναλόγως.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3" w:line="218" w:lineRule="exact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1087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3" w:line="216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>Να έχουν την δυνατότητα αποστείρωσης με όλες τις σύγχρονες μεθόδους όπως: Εμβάπτιση σε χημικά υγρά (</w:t>
            </w:r>
            <w:proofErr w:type="spellStart"/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>γλουταραλδεϋδη</w:t>
            </w:r>
            <w:proofErr w:type="spellEnd"/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>κ.λ.π</w:t>
            </w:r>
            <w:proofErr w:type="spellEnd"/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>.), κλίβανο αερίου ΕΤΟ, κλίβανο πλάσματος, κλίβανο ατμού (</w:t>
            </w:r>
            <w:proofErr w:type="spellStart"/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>autoclavable</w:t>
            </w:r>
            <w:proofErr w:type="spellEnd"/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 xml:space="preserve"> 134 C, 2bar). Για κάθε οπτική να προσφερθεί κυτίο αποστείρωσης σε κλίβανο ατμού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>
        <w:trPr>
          <w:trHeight w:val="397"/>
        </w:trPr>
        <w:tc>
          <w:tcPr>
            <w:tcW w:w="8614" w:type="dxa"/>
            <w:gridSpan w:val="3"/>
            <w:shd w:val="clear" w:color="auto" w:fill="C1C1C1"/>
          </w:tcPr>
          <w:p w:rsidR="00D83A6D" w:rsidRPr="00FA06E3" w:rsidRDefault="00D83A6D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  <w:lang w:val="el-GR"/>
              </w:rPr>
              <w:t>3. ΠΗΓΗ ΨΥΧΡΟΥ ΦΩΤΙΣΜΟΥ ΚΑΙ ΚΑΛΩΔΙΟ</w:t>
            </w:r>
          </w:p>
        </w:tc>
      </w:tr>
      <w:tr w:rsidR="00D83A6D" w:rsidRPr="006429F9">
        <w:trPr>
          <w:trHeight w:val="436"/>
        </w:trPr>
        <w:tc>
          <w:tcPr>
            <w:tcW w:w="5424" w:type="dxa"/>
            <w:gridSpan w:val="2"/>
          </w:tcPr>
          <w:p w:rsidR="00D83A6D" w:rsidRPr="00130BFD" w:rsidRDefault="00D83A6D">
            <w:pPr>
              <w:pStyle w:val="TableParagraph"/>
              <w:spacing w:before="10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3.1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 xml:space="preserve">Να διαθέτει λυχνία και να είναι ανεξάρτητη τελευταίας τεχνολογίας </w:t>
            </w:r>
            <w:r w:rsidR="00392AE4" w:rsidRPr="00392AE4">
              <w:rPr>
                <w:rFonts w:ascii="Arial" w:hAnsi="Arial" w:cs="Arial"/>
                <w:sz w:val="20"/>
                <w:szCs w:val="20"/>
              </w:rPr>
              <w:t>LED</w:t>
            </w:r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 xml:space="preserve"> με απόδοση  αντίστοιχη με ΧΕΝΟΝ τουλάχιστον 170</w:t>
            </w:r>
            <w:r w:rsidR="00392AE4" w:rsidRPr="00392AE4">
              <w:rPr>
                <w:rFonts w:ascii="Arial" w:hAnsi="Arial" w:cs="Arial"/>
                <w:sz w:val="20"/>
                <w:szCs w:val="20"/>
              </w:rPr>
              <w:t>W</w:t>
            </w:r>
            <w:r w:rsidR="00392AE4" w:rsidRPr="00392AE4">
              <w:rPr>
                <w:rFonts w:ascii="Arial" w:hAnsi="Arial" w:cs="Arial"/>
                <w:sz w:val="20"/>
                <w:szCs w:val="20"/>
                <w:lang w:val="el-GR"/>
              </w:rPr>
              <w:t>. Η προσφερόμενη πηγή φωτισμού LED δύναται να είναι ενσωματωμένη στον επεξεργαστή εικόνας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7" w:line="218" w:lineRule="exact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203976">
        <w:trPr>
          <w:trHeight w:val="800"/>
        </w:trPr>
        <w:tc>
          <w:tcPr>
            <w:tcW w:w="5424" w:type="dxa"/>
            <w:gridSpan w:val="2"/>
          </w:tcPr>
          <w:p w:rsidR="00D83A6D" w:rsidRPr="00130BFD" w:rsidRDefault="00D83A6D" w:rsidP="00203976">
            <w:pPr>
              <w:pStyle w:val="TableParagraph"/>
              <w:spacing w:before="205" w:line="242" w:lineRule="auto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7F55EB" w:rsidRPr="00130BFD">
              <w:rPr>
                <w:rFonts w:ascii="Arial" w:hAnsi="Arial" w:cs="Arial"/>
                <w:sz w:val="20"/>
                <w:szCs w:val="20"/>
              </w:rPr>
              <w:t>H</w:t>
            </w:r>
            <w:r w:rsidR="007F55EB"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λυχνία </w:t>
            </w:r>
            <w:r w:rsidR="007F55EB" w:rsidRPr="00130BFD">
              <w:rPr>
                <w:rFonts w:ascii="Arial" w:hAnsi="Arial" w:cs="Arial"/>
                <w:sz w:val="24"/>
                <w:szCs w:val="24"/>
              </w:rPr>
              <w:t>LED</w:t>
            </w:r>
            <w:r w:rsidR="007F55EB"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είναι θερμοκρασίας χρώματος, </w:t>
            </w:r>
            <w:r w:rsidR="007F55EB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</w:t>
            </w:r>
            <w:r w:rsidR="007F55EB" w:rsidRPr="00130BFD">
              <w:rPr>
                <w:rFonts w:ascii="Arial" w:hAnsi="Arial" w:cs="Arial"/>
                <w:sz w:val="20"/>
                <w:szCs w:val="20"/>
                <w:lang w:val="el-GR"/>
              </w:rPr>
              <w:t>περίπου 6.000</w:t>
            </w:r>
            <w:r w:rsidR="007F55EB" w:rsidRPr="00130BF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7F55EB"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Κ και διάρκειας ζωής τουλάχιστον </w:t>
            </w:r>
            <w:r w:rsidR="007F55EB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7F55EB" w:rsidRPr="00130BFD">
              <w:rPr>
                <w:rFonts w:ascii="Arial" w:hAnsi="Arial" w:cs="Arial"/>
                <w:sz w:val="20"/>
                <w:szCs w:val="20"/>
                <w:lang w:val="el-GR"/>
              </w:rPr>
              <w:t>0.000  ωρών</w:t>
            </w:r>
            <w:r w:rsidR="007F55E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spacing w:line="242" w:lineRule="auto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203976">
        <w:trPr>
          <w:trHeight w:val="531"/>
        </w:trPr>
        <w:tc>
          <w:tcPr>
            <w:tcW w:w="5424" w:type="dxa"/>
            <w:gridSpan w:val="2"/>
          </w:tcPr>
          <w:p w:rsidR="00D83A6D" w:rsidRPr="00FA06E3" w:rsidRDefault="00D83A6D" w:rsidP="0000015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πλήκτρα αφής και προβολή για</w:t>
            </w:r>
          </w:p>
          <w:p w:rsidR="00D83A6D" w:rsidRPr="00FA06E3" w:rsidRDefault="00D83A6D" w:rsidP="0000015C">
            <w:pPr>
              <w:pStyle w:val="TableParagraph"/>
              <w:spacing w:before="8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τα σημαντικά στοιχεία λειτουργίας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της.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649"/>
        </w:trPr>
        <w:tc>
          <w:tcPr>
            <w:tcW w:w="5424" w:type="dxa"/>
            <w:gridSpan w:val="2"/>
          </w:tcPr>
          <w:p w:rsidR="00D83A6D" w:rsidRPr="00FA06E3" w:rsidRDefault="00D83A6D" w:rsidP="0000015C">
            <w:pPr>
              <w:pStyle w:val="TableParagraph"/>
              <w:ind w:right="32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προστασίας, το οποίο να απαγορεύει την έξοδο φωτός αν δεν είναι συνδεδεμένο</w:t>
            </w:r>
          </w:p>
          <w:p w:rsidR="00D83A6D" w:rsidRPr="00FA06E3" w:rsidRDefault="00D83A6D" w:rsidP="0000015C">
            <w:pPr>
              <w:pStyle w:val="TableParagraph"/>
              <w:spacing w:line="197" w:lineRule="exact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καλώδιο φωτισμού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04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654"/>
        </w:trPr>
        <w:tc>
          <w:tcPr>
            <w:tcW w:w="5424" w:type="dxa"/>
            <w:gridSpan w:val="2"/>
          </w:tcPr>
          <w:p w:rsidR="00D83A6D" w:rsidRPr="00203976" w:rsidRDefault="00D83A6D" w:rsidP="0000015C">
            <w:pPr>
              <w:pStyle w:val="TableParagraph"/>
              <w:spacing w:before="7" w:line="218" w:lineRule="exact"/>
              <w:ind w:right="49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3.5 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Να δια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θέτει ενσωματωμένο αντάπτορα για δυνατότητα επιλογής 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>διαφορετικών εξόδων φωτισμού για σύνδεση με καλώδια διαφόρων κατασκευαστών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649"/>
        </w:trPr>
        <w:tc>
          <w:tcPr>
            <w:tcW w:w="5424" w:type="dxa"/>
            <w:gridSpan w:val="2"/>
          </w:tcPr>
          <w:p w:rsidR="00D83A6D" w:rsidRPr="00203976" w:rsidRDefault="00D83A6D" w:rsidP="0000015C">
            <w:pPr>
              <w:pStyle w:val="TableParagraph"/>
              <w:spacing w:before="3" w:line="218" w:lineRule="exact"/>
              <w:ind w:right="458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>3.6 Να συνοδεύεται από καλώδιο φωτισμού, μήκους περίπου 3</w:t>
            </w:r>
            <w:r w:rsidRPr="00203976">
              <w:rPr>
                <w:rFonts w:ascii="Arial" w:hAnsi="Arial" w:cs="Arial"/>
                <w:sz w:val="20"/>
                <w:szCs w:val="20"/>
              </w:rPr>
              <w:t>m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διαμέτρου περίπου 5</w:t>
            </w:r>
            <w:r w:rsidRPr="00203976">
              <w:rPr>
                <w:rFonts w:ascii="Arial" w:hAnsi="Arial" w:cs="Arial"/>
                <w:sz w:val="20"/>
                <w:szCs w:val="20"/>
              </w:rPr>
              <w:t>mm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, το οποίο να μπορεί να αποστειρώνεται σε </w:t>
            </w:r>
            <w:r w:rsidRPr="0020397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κλίβανο στους 134ο</w:t>
            </w:r>
            <w:r w:rsidRPr="0020397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04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397"/>
        </w:trPr>
        <w:tc>
          <w:tcPr>
            <w:tcW w:w="8614" w:type="dxa"/>
            <w:gridSpan w:val="3"/>
            <w:shd w:val="clear" w:color="auto" w:fill="C1C1C1"/>
          </w:tcPr>
          <w:p w:rsidR="00D83A6D" w:rsidRPr="00FA06E3" w:rsidRDefault="00D83A6D" w:rsidP="0000015C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542164"/>
            <w:r w:rsidRPr="00FA06E3">
              <w:rPr>
                <w:rFonts w:ascii="Arial" w:hAnsi="Arial" w:cs="Arial"/>
                <w:b/>
                <w:sz w:val="20"/>
                <w:szCs w:val="20"/>
              </w:rPr>
              <w:t>4. MONITOR ΥΨΗΛΗΣ ΑΝΑΛΥΣΗΣ</w:t>
            </w:r>
          </w:p>
        </w:tc>
      </w:tr>
      <w:tr w:rsidR="00D83A6D" w:rsidRPr="006429F9" w:rsidTr="0000015C">
        <w:trPr>
          <w:trHeight w:val="875"/>
        </w:trPr>
        <w:tc>
          <w:tcPr>
            <w:tcW w:w="5208" w:type="dxa"/>
          </w:tcPr>
          <w:p w:rsidR="00D83A6D" w:rsidRPr="00D930D3" w:rsidRDefault="00D83A6D" w:rsidP="00D930D3">
            <w:pPr>
              <w:pStyle w:val="TableParagraph"/>
              <w:tabs>
                <w:tab w:val="left" w:pos="594"/>
                <w:tab w:val="left" w:pos="1026"/>
                <w:tab w:val="left" w:pos="1931"/>
                <w:tab w:val="left" w:pos="2360"/>
                <w:tab w:val="left" w:pos="3277"/>
                <w:tab w:val="left" w:pos="4040"/>
                <w:tab w:val="left" w:pos="4617"/>
              </w:tabs>
              <w:spacing w:before="1"/>
              <w:ind w:right="83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>4.1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ab/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Το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  <w:t>μόνιτορ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  <w:t>να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  <w:t>διαθέτει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οθόνη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D930D3">
              <w:rPr>
                <w:rFonts w:ascii="Arial" w:hAnsi="Arial" w:cs="Arial"/>
                <w:sz w:val="20"/>
                <w:szCs w:val="20"/>
              </w:rPr>
              <w:t>LCD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HIGH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DEFINITION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, διαστάσεων τουλάχιστον </w:t>
            </w:r>
            <w:r w:rsidRPr="00D930D3">
              <w:rPr>
                <w:rFonts w:ascii="Arial" w:hAnsi="Arial" w:cs="Arial"/>
                <w:spacing w:val="-12"/>
                <w:sz w:val="20"/>
                <w:szCs w:val="20"/>
                <w:lang w:val="el-GR"/>
              </w:rPr>
              <w:t xml:space="preserve"> 26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ιντσών. Να διαθέτει απαραίτητα ανάλυση εικόνας</w:t>
            </w:r>
            <w:r w:rsidRPr="00D930D3">
              <w:rPr>
                <w:rFonts w:ascii="Arial" w:hAnsi="Arial" w:cs="Arial"/>
                <w:color w:val="FF0000"/>
                <w:sz w:val="20"/>
                <w:szCs w:val="20"/>
                <w:lang w:val="el-GR"/>
              </w:rPr>
              <w:t xml:space="preserve">  </w:t>
            </w:r>
            <w:r w:rsidRPr="00D930D3">
              <w:rPr>
                <w:rFonts w:ascii="Arial" w:hAnsi="Arial" w:cs="Arial"/>
                <w:sz w:val="20"/>
                <w:szCs w:val="20"/>
              </w:rPr>
              <w:t>FULL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HD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1920 </w:t>
            </w:r>
            <w:r w:rsidRPr="00D930D3">
              <w:rPr>
                <w:rFonts w:ascii="Arial" w:hAnsi="Arial" w:cs="Arial"/>
                <w:sz w:val="20"/>
                <w:szCs w:val="20"/>
              </w:rPr>
              <w:t>x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1080 </w:t>
            </w:r>
            <w:r w:rsidRPr="00D930D3">
              <w:rPr>
                <w:rFonts w:ascii="Arial" w:hAnsi="Arial" w:cs="Arial"/>
                <w:sz w:val="20"/>
                <w:szCs w:val="20"/>
              </w:rPr>
              <w:t>progressive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scan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00015C">
            <w:pPr>
              <w:pStyle w:val="TableParagraph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AB0899" w:rsidRDefault="00D83A6D" w:rsidP="0000015C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έχει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λόγο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πλευρών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D930D3">
              <w:rPr>
                <w:rFonts w:ascii="Arial" w:hAnsi="Arial" w:cs="Arial"/>
                <w:sz w:val="20"/>
                <w:szCs w:val="20"/>
              </w:rPr>
              <w:t>6: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φωτεινότητα περίπου 400</w:t>
            </w:r>
            <w:r w:rsidRPr="00FA06E3">
              <w:rPr>
                <w:rFonts w:ascii="Arial" w:hAnsi="Arial" w:cs="Arial"/>
                <w:sz w:val="20"/>
                <w:szCs w:val="20"/>
              </w:rPr>
              <w:t>cd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FA06E3">
              <w:rPr>
                <w:rFonts w:ascii="Arial" w:hAnsi="Arial" w:cs="Arial"/>
                <w:sz w:val="20"/>
                <w:szCs w:val="20"/>
              </w:rPr>
              <w:t>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²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102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λόγο αντίθεσης περίπου 1000</w:t>
            </w:r>
            <w:r w:rsidRPr="003000B4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0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7F55EB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Να διαθέτει απαραίτητα ταχύτητα απόκρισης μικρότερη </w:t>
            </w:r>
            <w:r w:rsidR="007F55EB" w:rsidRPr="00D930D3">
              <w:rPr>
                <w:rFonts w:ascii="Arial" w:hAnsi="Arial" w:cs="Arial"/>
                <w:sz w:val="20"/>
                <w:szCs w:val="20"/>
                <w:lang w:val="el-GR"/>
              </w:rPr>
              <w:t>από 1</w:t>
            </w:r>
            <w:r w:rsidR="007F55EB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="007F55EB"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7F55EB" w:rsidRPr="00D930D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2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απαραίτητα πεδίο όρασης μεγαλύτερο από 175° οριζόντια και 175° κάθετα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64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δυνατότητα παρουσίασης δύο εικόνων ταυτόχρονα στην οθόνη με δυνατότητα επιλογής του μεγέθους τους (</w:t>
            </w:r>
            <w:r w:rsidRPr="00FA06E3">
              <w:rPr>
                <w:rFonts w:ascii="Arial" w:hAnsi="Arial" w:cs="Arial"/>
                <w:sz w:val="20"/>
                <w:szCs w:val="20"/>
              </w:rPr>
              <w:t>picture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in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picture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104" w:line="242" w:lineRule="auto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πλήκτρα αφής για τον καλύτερο καθαρισμό και απολύμανση της συσκευής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28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line="218" w:lineRule="exact"/>
              <w:ind w:right="10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τουλάχιστον 2 τύπους ψηφιακών εισόδων </w:t>
            </w:r>
            <w:r w:rsidRPr="00FA06E3">
              <w:rPr>
                <w:rFonts w:ascii="Arial" w:hAnsi="Arial" w:cs="Arial"/>
                <w:sz w:val="20"/>
                <w:szCs w:val="20"/>
              </w:rPr>
              <w:t>HD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bookmarkEnd w:id="0"/>
    </w:tbl>
    <w:p w:rsidR="00F8209E" w:rsidRPr="006429F9" w:rsidRDefault="00F8209E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203976" w:rsidRPr="006429F9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p w:rsidR="00D930D3" w:rsidRPr="006429F9" w:rsidRDefault="00D930D3" w:rsidP="00203976">
      <w:pPr>
        <w:rPr>
          <w:rFonts w:ascii="Arial" w:hAnsi="Arial" w:cs="Arial"/>
          <w:sz w:val="20"/>
          <w:szCs w:val="20"/>
          <w:lang w:val="el-GR"/>
        </w:rPr>
      </w:pPr>
      <w:bookmarkStart w:id="1" w:name="_GoBack"/>
      <w:bookmarkEnd w:id="1"/>
    </w:p>
    <w:p w:rsidR="00D930D3" w:rsidRPr="006429F9" w:rsidRDefault="00D930D3" w:rsidP="00203976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8"/>
        <w:gridCol w:w="3406"/>
      </w:tblGrid>
      <w:tr w:rsidR="00D83A6D" w:rsidRPr="00FA06E3" w:rsidTr="0000015C">
        <w:trPr>
          <w:trHeight w:val="39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 w:rsidP="0000015C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5. ΣΥΣΚΕΥΗ ΠΝΕΥΜΟΠΕΡΙΤΟΝΑΙΟΥ</w:t>
            </w:r>
          </w:p>
        </w:tc>
      </w:tr>
      <w:tr w:rsidR="00D83A6D" w:rsidRPr="006429F9" w:rsidTr="0000015C">
        <w:trPr>
          <w:trHeight w:val="1312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1"/>
              <w:ind w:right="160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5.1 Συσκευή παροχής διοξειδίου του άνθρακα </w:t>
            </w:r>
            <w:r w:rsidRPr="00FA06E3">
              <w:rPr>
                <w:rFonts w:ascii="Arial" w:hAnsi="Arial" w:cs="Arial"/>
                <w:sz w:val="20"/>
                <w:szCs w:val="20"/>
              </w:rPr>
              <w:t>CO</w:t>
            </w:r>
            <w:r w:rsidRPr="00FA06E3"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, τελευταίας τεχνολογίας, υψηλής παροχής, με σύστημα ταχείας πλήρωσης, το οποίο να δίνει την δυνατότητα στον γιατρό να δημιουργήσει την κατάλληλη ενδοκοιλιακή πίεση και να αποσβέσει τυχόν διαρροές</w:t>
            </w:r>
          </w:p>
          <w:p w:rsidR="00D83A6D" w:rsidRPr="003000B4" w:rsidRDefault="00D83A6D" w:rsidP="0000015C">
            <w:pPr>
              <w:pStyle w:val="TableParagraph"/>
              <w:spacing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CO</w:t>
            </w:r>
            <w:r w:rsidRPr="00FA06E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00015C">
            <w:pPr>
              <w:pStyle w:val="TableParagraph"/>
              <w:spacing w:before="170" w:line="242" w:lineRule="auto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8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5.2 Να διαθέτει σύστημα αυτοελέγχου κάθε φορά που ενεργοποιείται η συσκευή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27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5.3 Να διαθέτει δυνατότητα μέγιστης ροής 40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lit</w:t>
            </w:r>
            <w:r w:rsidRPr="003000B4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D930D3">
              <w:rPr>
                <w:rFonts w:ascii="Arial" w:hAnsi="Arial" w:cs="Arial"/>
                <w:sz w:val="20"/>
                <w:szCs w:val="20"/>
              </w:rPr>
              <w:t>min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τουλάχιστον.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Να περιγραφεί αναλυτικά προς</w:t>
            </w:r>
          </w:p>
        </w:tc>
      </w:tr>
      <w:tr w:rsidR="00D83A6D" w:rsidRPr="006429F9" w:rsidTr="0000015C">
        <w:trPr>
          <w:trHeight w:val="654"/>
        </w:trPr>
        <w:tc>
          <w:tcPr>
            <w:tcW w:w="5208" w:type="dxa"/>
          </w:tcPr>
          <w:p w:rsidR="00D83A6D" w:rsidRPr="003000B4" w:rsidRDefault="00D83A6D" w:rsidP="0000015C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5.4 Να διαθέτει δυνατότητα ρύθμισης της προεπιλεγμένης ενδοκοιλιακής πίεσης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από 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έως 25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Pr="00FA06E3">
              <w:rPr>
                <w:rFonts w:ascii="Arial" w:hAnsi="Arial" w:cs="Arial"/>
                <w:sz w:val="20"/>
                <w:szCs w:val="20"/>
              </w:rPr>
              <w:t>mmHg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111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5.5 Να διαθέτει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ένδειξη για την κατάσταση της φιάλης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64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line="213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5.6 Να διαθέτει ψηφιακές ενδείξεις για την</w:t>
            </w:r>
          </w:p>
          <w:p w:rsidR="00D83A6D" w:rsidRPr="00FA06E3" w:rsidRDefault="00D83A6D" w:rsidP="0000015C">
            <w:pPr>
              <w:pStyle w:val="TableParagraph"/>
              <w:spacing w:before="8" w:line="218" w:lineRule="exact"/>
              <w:ind w:right="17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προεπιλεγμένη ενδοκοιλιακή πίεση και ροή καθώς επίσης και την πραγματική ενδοκοιλιακή πίεση και ροή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104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6"/>
        </w:trPr>
        <w:tc>
          <w:tcPr>
            <w:tcW w:w="5208" w:type="dxa"/>
          </w:tcPr>
          <w:p w:rsidR="00D83A6D" w:rsidRPr="00FA06E3" w:rsidRDefault="00D83A6D" w:rsidP="007F55EB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</w:t>
            </w:r>
            <w:r w:rsidR="007F55EB" w:rsidRPr="007F55EB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ενσωματωμένο σύστημα θέρμανσης του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αερίου σε θερμοκρασία σώματος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7F55EB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</w:t>
            </w:r>
            <w:r w:rsidR="007F55EB" w:rsidRPr="007F55EB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ηλεκτρονική και μηχανική προστασία του ασθενούς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DC6749" w:rsidRDefault="00D83A6D" w:rsidP="007F55EB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5.</w:t>
            </w:r>
            <w:r w:rsidR="007F55EB">
              <w:rPr>
                <w:rFonts w:ascii="Arial" w:hAnsi="Arial" w:cs="Arial"/>
                <w:sz w:val="20"/>
                <w:szCs w:val="20"/>
              </w:rPr>
              <w:t>9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. Να έχει σύστημα ασφαλείας. Να περιγραφεί.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A617D5" w:rsidRDefault="00D83A6D" w:rsidP="007F55EB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17D5">
              <w:rPr>
                <w:rFonts w:ascii="Arial" w:hAnsi="Arial" w:cs="Arial"/>
                <w:sz w:val="20"/>
                <w:szCs w:val="20"/>
                <w:lang w:val="el-GR"/>
              </w:rPr>
              <w:t>5.1</w:t>
            </w:r>
            <w:r w:rsidR="007F55EB" w:rsidRPr="007F55EB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A617D5">
              <w:rPr>
                <w:rFonts w:ascii="Arial" w:hAnsi="Arial" w:cs="Arial"/>
                <w:sz w:val="20"/>
                <w:szCs w:val="20"/>
                <w:lang w:val="el-GR"/>
              </w:rPr>
              <w:t xml:space="preserve"> Να συνοδεύετε από σωλήνα με φιάλη αερίου και σωλήνα σύνδεσης της συσκευής με τον ασθενή,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617D5">
              <w:rPr>
                <w:rFonts w:ascii="Arial" w:hAnsi="Arial" w:cs="Arial"/>
                <w:sz w:val="20"/>
                <w:szCs w:val="20"/>
                <w:lang w:val="el-GR"/>
              </w:rPr>
              <w:t>πολλαπλών χρήσεων για οικονομία του νοσοκομείου.</w:t>
            </w:r>
          </w:p>
        </w:tc>
        <w:tc>
          <w:tcPr>
            <w:tcW w:w="3406" w:type="dxa"/>
          </w:tcPr>
          <w:p w:rsidR="00D83A6D" w:rsidRPr="008B22CF" w:rsidRDefault="00D83A6D" w:rsidP="00F11582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39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 w:rsidP="00F11582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6. ΤΡΟΧΗΛΑΤΟ</w:t>
            </w:r>
          </w:p>
        </w:tc>
      </w:tr>
      <w:tr w:rsidR="00D83A6D" w:rsidRPr="006429F9" w:rsidTr="0000015C">
        <w:trPr>
          <w:trHeight w:val="435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6.1 Να διαθέτει τέσσερις διπλούς τροχούς διαμέτρου περιπου 100</w:t>
            </w:r>
            <w:r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εκ των οποίων οι δυο με φρένο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7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6.2 </w:t>
            </w:r>
            <w:r w:rsidR="007F55EB"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Να διαθέτει ειδική βάση για μόνιτορ </w:t>
            </w:r>
            <w:r w:rsidR="007F55EB" w:rsidRPr="00FA06E3">
              <w:rPr>
                <w:rFonts w:ascii="Arial" w:hAnsi="Arial" w:cs="Arial"/>
                <w:sz w:val="20"/>
                <w:szCs w:val="20"/>
              </w:rPr>
              <w:t>LCD</w:t>
            </w:r>
            <w:r w:rsidR="007F55EB">
              <w:rPr>
                <w:rFonts w:ascii="Arial" w:hAnsi="Arial" w:cs="Arial"/>
                <w:sz w:val="20"/>
                <w:szCs w:val="20"/>
                <w:lang w:val="el-GR"/>
              </w:rPr>
              <w:t xml:space="preserve"> ή αρθρωτό βραχίονα με πληθώρα κινήσεων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27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6.3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ιαθέτει τουλάχιστον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τρία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ράφια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line="212" w:lineRule="exact"/>
              <w:ind w:left="305" w:right="284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Να περιγραφεί αναλυτικά προς</w:t>
            </w:r>
          </w:p>
          <w:p w:rsidR="00D83A6D" w:rsidRPr="00FA06E3" w:rsidRDefault="00D83A6D" w:rsidP="00F11582">
            <w:pPr>
              <w:pStyle w:val="TableParagraph"/>
              <w:spacing w:line="196" w:lineRule="exact"/>
              <w:ind w:left="303" w:right="284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457"/>
        </w:trPr>
        <w:tc>
          <w:tcPr>
            <w:tcW w:w="5208" w:type="dxa"/>
          </w:tcPr>
          <w:p w:rsidR="00D83A6D" w:rsidRPr="002A6EF6" w:rsidRDefault="00D83A6D" w:rsidP="00F11582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 xml:space="preserve">6.4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διαθέτει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ένα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συρτάρι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19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875"/>
        </w:trPr>
        <w:tc>
          <w:tcPr>
            <w:tcW w:w="5208" w:type="dxa"/>
          </w:tcPr>
          <w:p w:rsidR="00D83A6D" w:rsidRPr="00FA06E3" w:rsidRDefault="00D83A6D" w:rsidP="00806326">
            <w:pPr>
              <w:pStyle w:val="TableParagraph"/>
              <w:spacing w:before="10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6.5 </w:t>
            </w:r>
            <w:r w:rsidR="007F55EB" w:rsidRPr="007F55EB">
              <w:rPr>
                <w:rFonts w:ascii="Arial" w:hAnsi="Arial" w:cs="Arial"/>
                <w:sz w:val="20"/>
                <w:szCs w:val="20"/>
                <w:lang w:val="el-GR"/>
              </w:rPr>
              <w:t xml:space="preserve">Να διαθέτει ειδικό κανάλι στο πλάι για τοποθέτηση των καλωδίων τροφοδοσίας και σύνδεσης με ενσωματωμένο ειδικό πολύπριζο οκτώ θέσεων, ενσωματωμένο μετασχηματιστή τάσης για απομόνωση δικτύου ισχύος </w:t>
            </w:r>
            <w:r w:rsidR="00806326">
              <w:rPr>
                <w:rFonts w:ascii="Arial" w:hAnsi="Arial" w:cs="Arial"/>
                <w:sz w:val="20"/>
                <w:szCs w:val="20"/>
                <w:lang w:val="el-GR"/>
              </w:rPr>
              <w:t>ανάλογης των απαιτήσεων του συνόλου των ηλεκτρικών καταναλώσεων του πύργου</w:t>
            </w:r>
            <w:r w:rsidR="007F55EB" w:rsidRPr="007F55EB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υποδοχή γείωσης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F11582">
            <w:pPr>
              <w:pStyle w:val="TableParagraph"/>
              <w:spacing w:before="1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6429F9" w:rsidTr="0000015C">
        <w:trPr>
          <w:trHeight w:val="669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14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6.6 Να διαθέτει ειδική βάση στήριξης της φιάλης του </w:t>
            </w:r>
            <w:r w:rsidRPr="00FA06E3">
              <w:rPr>
                <w:rFonts w:ascii="Arial" w:hAnsi="Arial" w:cs="Arial"/>
                <w:sz w:val="20"/>
                <w:szCs w:val="20"/>
              </w:rPr>
              <w:t>CO</w:t>
            </w:r>
            <w:r w:rsidRPr="00FA06E3"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114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</w:tbl>
    <w:p w:rsidR="00C24C28" w:rsidRPr="006429F9" w:rsidRDefault="00C24C28" w:rsidP="00C24C28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C24C28" w:rsidRPr="006429F9" w:rsidRDefault="00C24C28" w:rsidP="00C24C28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C24C28" w:rsidRPr="006429F9" w:rsidRDefault="00C24C28" w:rsidP="00C24C28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C24C28" w:rsidRPr="006429F9" w:rsidRDefault="00C24C28" w:rsidP="00C24C28">
      <w:pPr>
        <w:pStyle w:val="a3"/>
        <w:spacing w:before="1" w:after="1"/>
        <w:rPr>
          <w:rFonts w:ascii="Arial" w:hAnsi="Arial" w:cs="Arial"/>
          <w:sz w:val="20"/>
          <w:szCs w:val="20"/>
          <w:lang w:val="el-GR"/>
        </w:rPr>
      </w:pPr>
    </w:p>
    <w:p w:rsidR="00C24C28" w:rsidRPr="006429F9" w:rsidRDefault="00C24C28" w:rsidP="00C24C28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C24C28" w:rsidRPr="006429F9" w:rsidRDefault="00C24C28" w:rsidP="00C24C28">
      <w:pPr>
        <w:pStyle w:val="a3"/>
        <w:spacing w:before="6"/>
        <w:rPr>
          <w:rFonts w:ascii="Arial" w:hAnsi="Arial" w:cs="Arial"/>
          <w:sz w:val="20"/>
          <w:szCs w:val="20"/>
          <w:lang w:val="el-GR"/>
        </w:rPr>
      </w:pPr>
    </w:p>
    <w:p w:rsidR="00C24C28" w:rsidRPr="00FA06E3" w:rsidRDefault="00C24C28" w:rsidP="00C24C28">
      <w:pPr>
        <w:ind w:left="219" w:right="241"/>
        <w:jc w:val="both"/>
        <w:rPr>
          <w:rFonts w:ascii="Arial" w:hAnsi="Arial" w:cs="Arial"/>
          <w:sz w:val="20"/>
          <w:szCs w:val="20"/>
          <w:lang w:val="el-GR"/>
        </w:rPr>
      </w:pPr>
      <w:r w:rsidRPr="00FA06E3">
        <w:rPr>
          <w:rFonts w:ascii="Arial" w:hAnsi="Arial" w:cs="Arial"/>
          <w:sz w:val="20"/>
          <w:szCs w:val="20"/>
          <w:lang w:val="el-GR"/>
        </w:rPr>
        <w:t>Σημ.: Σε σχέση με την ανάλυση της βαθμολογίας που εμφανίζεται στον παραπάνω πίνακα, σημειώνουμε ότι η βάση της βαθμολογίας για κάθε στοιχείο είναι το 100, όταν καλύπτονται ακριβώς οι απαράβατοι όροι. Η βαθμο</w:t>
      </w:r>
      <w:r w:rsidR="00806326">
        <w:rPr>
          <w:rFonts w:ascii="Arial" w:hAnsi="Arial" w:cs="Arial"/>
          <w:sz w:val="20"/>
          <w:szCs w:val="20"/>
          <w:lang w:val="el-GR"/>
        </w:rPr>
        <w:t>λογία αυτή αυξάνεται έως τους 12</w:t>
      </w:r>
      <w:r w:rsidRPr="00FA06E3">
        <w:rPr>
          <w:rFonts w:ascii="Arial" w:hAnsi="Arial" w:cs="Arial"/>
          <w:sz w:val="20"/>
          <w:szCs w:val="20"/>
          <w:lang w:val="el-GR"/>
        </w:rPr>
        <w:t>0 βαθμούς όταν υπερκαλύπτονται οι τεχνικές προδιαγραφές.</w:t>
      </w:r>
    </w:p>
    <w:p w:rsidR="00C24C28" w:rsidRPr="00FA06E3" w:rsidRDefault="00C24C28" w:rsidP="00C24C28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203976" w:rsidRPr="00C24C28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p w:rsidR="00203976" w:rsidRPr="00C24C28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p w:rsidR="00203976" w:rsidRPr="00C24C28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sectPr w:rsidR="00203976" w:rsidRPr="00C24C28" w:rsidSect="00DA6E47">
      <w:pgSz w:w="11910" w:h="16840"/>
      <w:pgMar w:top="134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BAB"/>
    <w:multiLevelType w:val="hybridMultilevel"/>
    <w:tmpl w:val="5882F240"/>
    <w:lvl w:ilvl="0" w:tplc="EC5AC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5044"/>
    <w:multiLevelType w:val="hybridMultilevel"/>
    <w:tmpl w:val="F6FA9806"/>
    <w:lvl w:ilvl="0" w:tplc="8A30DBE8">
      <w:start w:val="1"/>
      <w:numFmt w:val="decimal"/>
      <w:lvlText w:val="%1."/>
      <w:lvlJc w:val="left"/>
      <w:pPr>
        <w:ind w:left="338" w:hanging="231"/>
      </w:pPr>
      <w:rPr>
        <w:rFonts w:ascii="Verdana" w:eastAsia="Verdana" w:hAnsi="Verdana" w:cs="Verdana" w:hint="default"/>
        <w:spacing w:val="-5"/>
        <w:w w:val="100"/>
        <w:sz w:val="18"/>
        <w:szCs w:val="18"/>
      </w:rPr>
    </w:lvl>
    <w:lvl w:ilvl="1" w:tplc="F42E3EAC">
      <w:numFmt w:val="bullet"/>
      <w:lvlText w:val="•"/>
      <w:lvlJc w:val="left"/>
      <w:pPr>
        <w:ind w:left="1307" w:hanging="231"/>
      </w:pPr>
      <w:rPr>
        <w:rFonts w:hint="default"/>
      </w:rPr>
    </w:lvl>
    <w:lvl w:ilvl="2" w:tplc="D9564FF2">
      <w:numFmt w:val="bullet"/>
      <w:lvlText w:val="•"/>
      <w:lvlJc w:val="left"/>
      <w:pPr>
        <w:ind w:left="2274" w:hanging="231"/>
      </w:pPr>
      <w:rPr>
        <w:rFonts w:hint="default"/>
      </w:rPr>
    </w:lvl>
    <w:lvl w:ilvl="3" w:tplc="63E24FCA">
      <w:numFmt w:val="bullet"/>
      <w:lvlText w:val="•"/>
      <w:lvlJc w:val="left"/>
      <w:pPr>
        <w:ind w:left="3241" w:hanging="231"/>
      </w:pPr>
      <w:rPr>
        <w:rFonts w:hint="default"/>
      </w:rPr>
    </w:lvl>
    <w:lvl w:ilvl="4" w:tplc="73E6A78C">
      <w:numFmt w:val="bullet"/>
      <w:lvlText w:val="•"/>
      <w:lvlJc w:val="left"/>
      <w:pPr>
        <w:ind w:left="4208" w:hanging="231"/>
      </w:pPr>
      <w:rPr>
        <w:rFonts w:hint="default"/>
      </w:rPr>
    </w:lvl>
    <w:lvl w:ilvl="5" w:tplc="3BD2794A">
      <w:numFmt w:val="bullet"/>
      <w:lvlText w:val="•"/>
      <w:lvlJc w:val="left"/>
      <w:pPr>
        <w:ind w:left="5176" w:hanging="231"/>
      </w:pPr>
      <w:rPr>
        <w:rFonts w:hint="default"/>
      </w:rPr>
    </w:lvl>
    <w:lvl w:ilvl="6" w:tplc="6EB48CF8">
      <w:numFmt w:val="bullet"/>
      <w:lvlText w:val="•"/>
      <w:lvlJc w:val="left"/>
      <w:pPr>
        <w:ind w:left="6143" w:hanging="231"/>
      </w:pPr>
      <w:rPr>
        <w:rFonts w:hint="default"/>
      </w:rPr>
    </w:lvl>
    <w:lvl w:ilvl="7" w:tplc="AA805C30">
      <w:numFmt w:val="bullet"/>
      <w:lvlText w:val="•"/>
      <w:lvlJc w:val="left"/>
      <w:pPr>
        <w:ind w:left="7110" w:hanging="231"/>
      </w:pPr>
      <w:rPr>
        <w:rFonts w:hint="default"/>
      </w:rPr>
    </w:lvl>
    <w:lvl w:ilvl="8" w:tplc="00004084">
      <w:numFmt w:val="bullet"/>
      <w:lvlText w:val="•"/>
      <w:lvlJc w:val="left"/>
      <w:pPr>
        <w:ind w:left="8077" w:hanging="231"/>
      </w:pPr>
      <w:rPr>
        <w:rFonts w:hint="default"/>
      </w:rPr>
    </w:lvl>
  </w:abstractNum>
  <w:abstractNum w:abstractNumId="2">
    <w:nsid w:val="7E65383C"/>
    <w:multiLevelType w:val="hybridMultilevel"/>
    <w:tmpl w:val="05BE89E0"/>
    <w:lvl w:ilvl="0" w:tplc="F7F4F6F4">
      <w:start w:val="1"/>
      <w:numFmt w:val="decimal"/>
      <w:lvlText w:val="%1."/>
      <w:lvlJc w:val="left"/>
      <w:pPr>
        <w:ind w:left="503" w:hanging="284"/>
      </w:pPr>
      <w:rPr>
        <w:rFonts w:ascii="Verdana" w:eastAsia="Verdana" w:hAnsi="Verdana" w:cs="Verdana" w:hint="default"/>
        <w:spacing w:val="-32"/>
        <w:w w:val="99"/>
        <w:sz w:val="18"/>
        <w:szCs w:val="18"/>
      </w:rPr>
    </w:lvl>
    <w:lvl w:ilvl="1" w:tplc="752A714E">
      <w:numFmt w:val="bullet"/>
      <w:lvlText w:val="-"/>
      <w:lvlJc w:val="left"/>
      <w:pPr>
        <w:ind w:left="503" w:hanging="144"/>
      </w:pPr>
      <w:rPr>
        <w:rFonts w:ascii="Verdana" w:eastAsia="Verdana" w:hAnsi="Verdana" w:cs="Verdana" w:hint="default"/>
        <w:w w:val="99"/>
        <w:sz w:val="18"/>
        <w:szCs w:val="18"/>
      </w:rPr>
    </w:lvl>
    <w:lvl w:ilvl="2" w:tplc="3DF8C89C">
      <w:numFmt w:val="bullet"/>
      <w:lvlText w:val="•"/>
      <w:lvlJc w:val="left"/>
      <w:pPr>
        <w:ind w:left="2453" w:hanging="144"/>
      </w:pPr>
      <w:rPr>
        <w:rFonts w:hint="default"/>
      </w:rPr>
    </w:lvl>
    <w:lvl w:ilvl="3" w:tplc="B6E63F3A">
      <w:numFmt w:val="bullet"/>
      <w:lvlText w:val="•"/>
      <w:lvlJc w:val="left"/>
      <w:pPr>
        <w:ind w:left="3429" w:hanging="144"/>
      </w:pPr>
      <w:rPr>
        <w:rFonts w:hint="default"/>
      </w:rPr>
    </w:lvl>
    <w:lvl w:ilvl="4" w:tplc="28D6230C">
      <w:numFmt w:val="bullet"/>
      <w:lvlText w:val="•"/>
      <w:lvlJc w:val="left"/>
      <w:pPr>
        <w:ind w:left="4406" w:hanging="144"/>
      </w:pPr>
      <w:rPr>
        <w:rFonts w:hint="default"/>
      </w:rPr>
    </w:lvl>
    <w:lvl w:ilvl="5" w:tplc="F1864AF8">
      <w:numFmt w:val="bullet"/>
      <w:lvlText w:val="•"/>
      <w:lvlJc w:val="left"/>
      <w:pPr>
        <w:ind w:left="5383" w:hanging="144"/>
      </w:pPr>
      <w:rPr>
        <w:rFonts w:hint="default"/>
      </w:rPr>
    </w:lvl>
    <w:lvl w:ilvl="6" w:tplc="87900D3E">
      <w:numFmt w:val="bullet"/>
      <w:lvlText w:val="•"/>
      <w:lvlJc w:val="left"/>
      <w:pPr>
        <w:ind w:left="6359" w:hanging="144"/>
      </w:pPr>
      <w:rPr>
        <w:rFonts w:hint="default"/>
      </w:rPr>
    </w:lvl>
    <w:lvl w:ilvl="7" w:tplc="5F9080F4">
      <w:numFmt w:val="bullet"/>
      <w:lvlText w:val="•"/>
      <w:lvlJc w:val="left"/>
      <w:pPr>
        <w:ind w:left="7336" w:hanging="144"/>
      </w:pPr>
      <w:rPr>
        <w:rFonts w:hint="default"/>
      </w:rPr>
    </w:lvl>
    <w:lvl w:ilvl="8" w:tplc="9500AA6E">
      <w:numFmt w:val="bullet"/>
      <w:lvlText w:val="•"/>
      <w:lvlJc w:val="left"/>
      <w:pPr>
        <w:ind w:left="8313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209E"/>
    <w:rsid w:val="00030F54"/>
    <w:rsid w:val="00102111"/>
    <w:rsid w:val="00130BFD"/>
    <w:rsid w:val="001677DC"/>
    <w:rsid w:val="001C793D"/>
    <w:rsid w:val="001D6BE6"/>
    <w:rsid w:val="00203976"/>
    <w:rsid w:val="002606AD"/>
    <w:rsid w:val="002A6EF6"/>
    <w:rsid w:val="002D4978"/>
    <w:rsid w:val="003000B4"/>
    <w:rsid w:val="00374112"/>
    <w:rsid w:val="00392AE4"/>
    <w:rsid w:val="005700FF"/>
    <w:rsid w:val="00573DD6"/>
    <w:rsid w:val="005C2053"/>
    <w:rsid w:val="005D0C11"/>
    <w:rsid w:val="005D1931"/>
    <w:rsid w:val="006429F9"/>
    <w:rsid w:val="006D493E"/>
    <w:rsid w:val="007375B3"/>
    <w:rsid w:val="007630ED"/>
    <w:rsid w:val="007F28F5"/>
    <w:rsid w:val="007F55EB"/>
    <w:rsid w:val="00806326"/>
    <w:rsid w:val="008B22CF"/>
    <w:rsid w:val="009A1173"/>
    <w:rsid w:val="009E261A"/>
    <w:rsid w:val="00A617D5"/>
    <w:rsid w:val="00A90FC0"/>
    <w:rsid w:val="00AB0899"/>
    <w:rsid w:val="00AD3060"/>
    <w:rsid w:val="00BA24AE"/>
    <w:rsid w:val="00BC415F"/>
    <w:rsid w:val="00C03FCE"/>
    <w:rsid w:val="00C22F70"/>
    <w:rsid w:val="00C24C28"/>
    <w:rsid w:val="00D83A6D"/>
    <w:rsid w:val="00D930D3"/>
    <w:rsid w:val="00DA6E47"/>
    <w:rsid w:val="00DC6749"/>
    <w:rsid w:val="00E3219B"/>
    <w:rsid w:val="00F11582"/>
    <w:rsid w:val="00F8209E"/>
    <w:rsid w:val="00FA06E3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47"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rsid w:val="00DA6E47"/>
    <w:pPr>
      <w:spacing w:before="1"/>
      <w:ind w:left="1910" w:right="1993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DA6E47"/>
    <w:pPr>
      <w:ind w:left="22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E47"/>
    <w:rPr>
      <w:sz w:val="18"/>
      <w:szCs w:val="18"/>
    </w:rPr>
  </w:style>
  <w:style w:type="paragraph" w:styleId="a4">
    <w:name w:val="List Paragraph"/>
    <w:basedOn w:val="a"/>
    <w:uiPriority w:val="1"/>
    <w:qFormat/>
    <w:rsid w:val="00DA6E47"/>
    <w:pPr>
      <w:spacing w:before="119"/>
      <w:ind w:left="220"/>
    </w:pPr>
  </w:style>
  <w:style w:type="paragraph" w:customStyle="1" w:styleId="TableParagraph">
    <w:name w:val="Table Paragraph"/>
    <w:basedOn w:val="a"/>
    <w:uiPriority w:val="1"/>
    <w:qFormat/>
    <w:rsid w:val="00DA6E47"/>
    <w:pPr>
      <w:ind w:left="107"/>
    </w:pPr>
  </w:style>
  <w:style w:type="character" w:customStyle="1" w:styleId="apple-converted-space">
    <w:name w:val="apple-converted-space"/>
    <w:basedOn w:val="a0"/>
    <w:rsid w:val="00FA0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1630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Ι.ΚΟΥΚΟΦΙΛΙΠΟΥ</cp:lastModifiedBy>
  <cp:revision>3</cp:revision>
  <dcterms:created xsi:type="dcterms:W3CDTF">2020-02-13T07:38:00Z</dcterms:created>
  <dcterms:modified xsi:type="dcterms:W3CDTF">2020-02-13T08:09:00Z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2019-05-21T00:00:00Z</vt:filetime>
  </property>
</Properties>
</file>